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5C7" w:rsidRPr="006E75C7" w:rsidRDefault="006E75C7" w:rsidP="004D39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75C7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  <w:r w:rsidR="00F43F48">
        <w:rPr>
          <w:rFonts w:ascii="Times New Roman" w:hAnsi="Times New Roman" w:cs="Times New Roman"/>
          <w:b/>
          <w:sz w:val="24"/>
          <w:szCs w:val="24"/>
        </w:rPr>
        <w:t>по</w:t>
      </w:r>
      <w:r w:rsidRPr="006E75C7">
        <w:rPr>
          <w:rFonts w:ascii="Times New Roman" w:hAnsi="Times New Roman" w:cs="Times New Roman"/>
          <w:b/>
          <w:sz w:val="24"/>
          <w:szCs w:val="24"/>
        </w:rPr>
        <w:t xml:space="preserve">прогнозу социально-экономического развития </w:t>
      </w:r>
    </w:p>
    <w:p w:rsidR="003D4FAA" w:rsidRDefault="006E75C7" w:rsidP="004D39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75C7">
        <w:rPr>
          <w:rFonts w:ascii="Times New Roman" w:hAnsi="Times New Roman" w:cs="Times New Roman"/>
          <w:b/>
          <w:sz w:val="24"/>
          <w:szCs w:val="24"/>
        </w:rPr>
        <w:t>Наро-Фоминского городского округа</w:t>
      </w:r>
    </w:p>
    <w:p w:rsidR="004D3905" w:rsidRDefault="00285BF0" w:rsidP="004D39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2026-2028</w:t>
      </w:r>
      <w:r w:rsidR="004D3905" w:rsidRPr="004D3905">
        <w:rPr>
          <w:rFonts w:ascii="Times New Roman" w:hAnsi="Times New Roman" w:cs="Times New Roman"/>
          <w:b/>
          <w:sz w:val="24"/>
          <w:szCs w:val="24"/>
        </w:rPr>
        <w:t xml:space="preserve"> годы </w:t>
      </w:r>
    </w:p>
    <w:p w:rsidR="004D3905" w:rsidRDefault="004D3905" w:rsidP="006E75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2A1" w:rsidRPr="00F704E8" w:rsidRDefault="00F704E8" w:rsidP="000D62A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0D62A1" w:rsidRPr="00F704E8">
        <w:rPr>
          <w:rFonts w:ascii="Times New Roman" w:hAnsi="Times New Roman" w:cs="Times New Roman"/>
          <w:b/>
          <w:sz w:val="24"/>
          <w:szCs w:val="24"/>
        </w:rPr>
        <w:t>1. Демографические показатели</w:t>
      </w:r>
    </w:p>
    <w:p w:rsidR="00443E80" w:rsidRPr="007446F2" w:rsidRDefault="00FE78F5" w:rsidP="005410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6F2">
        <w:rPr>
          <w:rFonts w:ascii="Times New Roman" w:hAnsi="Times New Roman" w:cs="Times New Roman"/>
          <w:sz w:val="24"/>
          <w:szCs w:val="24"/>
        </w:rPr>
        <w:t>По сос</w:t>
      </w:r>
      <w:r w:rsidR="00285BF0">
        <w:rPr>
          <w:rFonts w:ascii="Times New Roman" w:hAnsi="Times New Roman" w:cs="Times New Roman"/>
          <w:sz w:val="24"/>
          <w:szCs w:val="24"/>
        </w:rPr>
        <w:t>тоянию на 01.01.2025</w:t>
      </w:r>
      <w:r w:rsidRPr="007446F2">
        <w:rPr>
          <w:rFonts w:ascii="Times New Roman" w:hAnsi="Times New Roman" w:cs="Times New Roman"/>
          <w:sz w:val="24"/>
          <w:szCs w:val="24"/>
        </w:rPr>
        <w:t xml:space="preserve"> года в Наро-Фоминском городском округе </w:t>
      </w:r>
      <w:r w:rsidR="00E739F6">
        <w:rPr>
          <w:rFonts w:ascii="Times New Roman" w:hAnsi="Times New Roman" w:cs="Times New Roman"/>
          <w:sz w:val="24"/>
          <w:szCs w:val="24"/>
        </w:rPr>
        <w:t>численность населения составила</w:t>
      </w:r>
      <w:r w:rsidR="00285BF0">
        <w:rPr>
          <w:rFonts w:ascii="Times New Roman" w:hAnsi="Times New Roman" w:cs="Times New Roman"/>
          <w:sz w:val="24"/>
          <w:szCs w:val="24"/>
        </w:rPr>
        <w:t>201751</w:t>
      </w:r>
      <w:r w:rsidR="000D62A1" w:rsidRPr="007446F2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7446F2">
        <w:rPr>
          <w:rFonts w:ascii="Times New Roman" w:hAnsi="Times New Roman" w:cs="Times New Roman"/>
          <w:sz w:val="24"/>
          <w:szCs w:val="24"/>
        </w:rPr>
        <w:t xml:space="preserve">, в том </w:t>
      </w:r>
      <w:r w:rsidR="00E10010">
        <w:rPr>
          <w:rFonts w:ascii="Times New Roman" w:hAnsi="Times New Roman" w:cs="Times New Roman"/>
          <w:sz w:val="24"/>
          <w:szCs w:val="24"/>
        </w:rPr>
        <w:t xml:space="preserve">числе городское население – </w:t>
      </w:r>
      <w:r w:rsidR="00285BF0">
        <w:rPr>
          <w:rFonts w:ascii="Times New Roman" w:hAnsi="Times New Roman" w:cs="Times New Roman"/>
          <w:sz w:val="24"/>
          <w:szCs w:val="24"/>
        </w:rPr>
        <w:t>160064 человек (79,3</w:t>
      </w:r>
      <w:r w:rsidRPr="007446F2">
        <w:rPr>
          <w:rFonts w:ascii="Times New Roman" w:hAnsi="Times New Roman" w:cs="Times New Roman"/>
          <w:sz w:val="24"/>
          <w:szCs w:val="24"/>
        </w:rPr>
        <w:t xml:space="preserve"> % от общей численности насе</w:t>
      </w:r>
      <w:r w:rsidR="00E10010">
        <w:rPr>
          <w:rFonts w:ascii="Times New Roman" w:hAnsi="Times New Roman" w:cs="Times New Roman"/>
          <w:sz w:val="24"/>
          <w:szCs w:val="24"/>
        </w:rPr>
        <w:t xml:space="preserve">ления), сельское население – </w:t>
      </w:r>
      <w:r w:rsidR="00285BF0">
        <w:rPr>
          <w:rFonts w:ascii="Times New Roman" w:hAnsi="Times New Roman" w:cs="Times New Roman"/>
          <w:sz w:val="24"/>
          <w:szCs w:val="24"/>
        </w:rPr>
        <w:t>41687</w:t>
      </w:r>
      <w:r w:rsidR="00EA77FB">
        <w:rPr>
          <w:rFonts w:ascii="Times New Roman" w:hAnsi="Times New Roman" w:cs="Times New Roman"/>
          <w:sz w:val="24"/>
          <w:szCs w:val="24"/>
        </w:rPr>
        <w:t xml:space="preserve"> человек (20,7</w:t>
      </w:r>
      <w:r w:rsidRPr="007446F2">
        <w:rPr>
          <w:rFonts w:ascii="Times New Roman" w:hAnsi="Times New Roman" w:cs="Times New Roman"/>
          <w:sz w:val="24"/>
          <w:szCs w:val="24"/>
        </w:rPr>
        <w:t xml:space="preserve"> %)</w:t>
      </w:r>
      <w:r w:rsidR="000D62A1" w:rsidRPr="007446F2">
        <w:rPr>
          <w:rFonts w:ascii="Times New Roman" w:hAnsi="Times New Roman" w:cs="Times New Roman"/>
          <w:sz w:val="24"/>
          <w:szCs w:val="24"/>
        </w:rPr>
        <w:t xml:space="preserve">. </w:t>
      </w:r>
      <w:r w:rsidR="00EA77FB">
        <w:rPr>
          <w:rFonts w:ascii="Times New Roman" w:hAnsi="Times New Roman" w:cs="Times New Roman"/>
          <w:sz w:val="24"/>
          <w:szCs w:val="24"/>
        </w:rPr>
        <w:t>По сравнению с 2023</w:t>
      </w:r>
      <w:r w:rsidR="00F43F48">
        <w:rPr>
          <w:rFonts w:ascii="Times New Roman" w:hAnsi="Times New Roman" w:cs="Times New Roman"/>
          <w:sz w:val="24"/>
          <w:szCs w:val="24"/>
        </w:rPr>
        <w:t>годом население округа увеличило</w:t>
      </w:r>
      <w:r w:rsidR="00EA77FB">
        <w:rPr>
          <w:rFonts w:ascii="Times New Roman" w:hAnsi="Times New Roman" w:cs="Times New Roman"/>
          <w:sz w:val="24"/>
          <w:szCs w:val="24"/>
        </w:rPr>
        <w:t>сь на 3250</w:t>
      </w:r>
      <w:r w:rsidR="00834804" w:rsidRPr="007446F2">
        <w:rPr>
          <w:rFonts w:ascii="Times New Roman" w:hAnsi="Times New Roman" w:cs="Times New Roman"/>
          <w:sz w:val="24"/>
          <w:szCs w:val="24"/>
        </w:rPr>
        <w:t xml:space="preserve"> человек, преимущественно за счёт интенсивного миграционного притока. </w:t>
      </w:r>
      <w:r w:rsidR="002D000E" w:rsidRPr="007446F2">
        <w:rPr>
          <w:rFonts w:ascii="Times New Roman" w:hAnsi="Times New Roman" w:cs="Times New Roman"/>
          <w:sz w:val="24"/>
          <w:szCs w:val="24"/>
        </w:rPr>
        <w:t xml:space="preserve">Миграционные перемещения связаны со сменой места жительства в пределах России и международной миграцией. </w:t>
      </w:r>
      <w:r w:rsidR="00F43F48">
        <w:rPr>
          <w:rFonts w:ascii="Times New Roman" w:hAnsi="Times New Roman" w:cs="Times New Roman"/>
          <w:sz w:val="24"/>
          <w:szCs w:val="24"/>
        </w:rPr>
        <w:t>С</w:t>
      </w:r>
      <w:r w:rsidR="002D000E" w:rsidRPr="007446F2">
        <w:rPr>
          <w:rFonts w:ascii="Times New Roman" w:hAnsi="Times New Roman" w:cs="Times New Roman"/>
          <w:sz w:val="24"/>
          <w:szCs w:val="24"/>
        </w:rPr>
        <w:t xml:space="preserve">охраняется положительный прирост населения за счёт превышения рождаемости над смертностью. </w:t>
      </w:r>
      <w:r w:rsidR="00643B67" w:rsidRPr="007446F2">
        <w:rPr>
          <w:rFonts w:ascii="Times New Roman" w:hAnsi="Times New Roman" w:cs="Times New Roman"/>
          <w:sz w:val="24"/>
          <w:szCs w:val="24"/>
        </w:rPr>
        <w:t xml:space="preserve">Особое внимание уделяется проведению массовой вакцинопрофилактики населения, профилактических медицинских осмотров и диспансеризации взрослого населения. Предоставляется социальная поддержка многодетным семьям. Возможность устроить детей в детские сады. Выплачиваются социальные пособия на детей. В г. Наро-Фоминске функционирует ГБУЗ МО «Наро-Фоминский перинатальный центр», расположенный на территории </w:t>
      </w:r>
      <w:r w:rsidR="00F43F48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="00643B67" w:rsidRPr="007446F2">
        <w:rPr>
          <w:rFonts w:ascii="Times New Roman" w:hAnsi="Times New Roman" w:cs="Times New Roman"/>
          <w:sz w:val="24"/>
          <w:szCs w:val="24"/>
        </w:rPr>
        <w:t xml:space="preserve">35 000 кв.м. Является многопрофильным медицинским учреждением, </w:t>
      </w:r>
      <w:r w:rsidR="00E01296">
        <w:rPr>
          <w:rFonts w:ascii="Times New Roman" w:hAnsi="Times New Roman" w:cs="Times New Roman"/>
          <w:sz w:val="24"/>
          <w:szCs w:val="24"/>
        </w:rPr>
        <w:t xml:space="preserve">которое </w:t>
      </w:r>
      <w:r w:rsidR="00643B67" w:rsidRPr="007446F2">
        <w:rPr>
          <w:rFonts w:ascii="Times New Roman" w:hAnsi="Times New Roman" w:cs="Times New Roman"/>
          <w:sz w:val="24"/>
          <w:szCs w:val="24"/>
        </w:rPr>
        <w:t>оказыва</w:t>
      </w:r>
      <w:r w:rsidR="00E01296">
        <w:rPr>
          <w:rFonts w:ascii="Times New Roman" w:hAnsi="Times New Roman" w:cs="Times New Roman"/>
          <w:sz w:val="24"/>
          <w:szCs w:val="24"/>
        </w:rPr>
        <w:t>ет</w:t>
      </w:r>
      <w:r w:rsidR="00643B67" w:rsidRPr="007446F2">
        <w:rPr>
          <w:rFonts w:ascii="Times New Roman" w:hAnsi="Times New Roman" w:cs="Times New Roman"/>
          <w:sz w:val="24"/>
          <w:szCs w:val="24"/>
        </w:rPr>
        <w:t xml:space="preserve"> медицинские услуги в круглосуточном режиме. </w:t>
      </w:r>
    </w:p>
    <w:p w:rsidR="00443E80" w:rsidRPr="005D4EE1" w:rsidRDefault="00443E80" w:rsidP="005D4E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446F2">
        <w:rPr>
          <w:rFonts w:ascii="Times New Roman" w:hAnsi="Times New Roman" w:cs="Times New Roman"/>
          <w:sz w:val="24"/>
          <w:szCs w:val="24"/>
        </w:rPr>
        <w:t xml:space="preserve">Число родившихся за </w:t>
      </w:r>
      <w:r w:rsidR="00EF0CD2">
        <w:rPr>
          <w:rFonts w:ascii="Times New Roman" w:hAnsi="Times New Roman" w:cs="Times New Roman"/>
          <w:sz w:val="24"/>
          <w:szCs w:val="24"/>
        </w:rPr>
        <w:t>2024 год составило 2865 человек, что на 32</w:t>
      </w:r>
      <w:r w:rsidRPr="007446F2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EF0CD2">
        <w:rPr>
          <w:rFonts w:ascii="Times New Roman" w:hAnsi="Times New Roman" w:cs="Times New Roman"/>
          <w:sz w:val="24"/>
          <w:szCs w:val="24"/>
        </w:rPr>
        <w:t>а</w:t>
      </w:r>
      <w:r w:rsidR="00383998">
        <w:rPr>
          <w:rFonts w:ascii="Times New Roman" w:hAnsi="Times New Roman" w:cs="Times New Roman"/>
          <w:sz w:val="24"/>
          <w:szCs w:val="24"/>
        </w:rPr>
        <w:t xml:space="preserve"> меньше, чем в 2023</w:t>
      </w:r>
      <w:r w:rsidRPr="007446F2">
        <w:rPr>
          <w:rFonts w:ascii="Times New Roman" w:hAnsi="Times New Roman" w:cs="Times New Roman"/>
          <w:sz w:val="24"/>
          <w:szCs w:val="24"/>
        </w:rPr>
        <w:t xml:space="preserve"> году. </w:t>
      </w:r>
      <w:r w:rsidR="00383998" w:rsidRPr="00383998">
        <w:rPr>
          <w:rFonts w:ascii="Times New Roman" w:hAnsi="Times New Roman" w:cs="Times New Roman"/>
          <w:sz w:val="24"/>
          <w:szCs w:val="24"/>
        </w:rPr>
        <w:t xml:space="preserve">Снижение </w:t>
      </w:r>
      <w:r w:rsidR="00C5468F">
        <w:rPr>
          <w:rFonts w:ascii="Times New Roman" w:hAnsi="Times New Roman" w:cs="Times New Roman"/>
          <w:sz w:val="24"/>
          <w:szCs w:val="24"/>
        </w:rPr>
        <w:t>произошло</w:t>
      </w:r>
      <w:r w:rsidR="00383998" w:rsidRPr="00383998">
        <w:rPr>
          <w:rFonts w:ascii="Times New Roman" w:hAnsi="Times New Roman" w:cs="Times New Roman"/>
          <w:sz w:val="24"/>
          <w:szCs w:val="24"/>
        </w:rPr>
        <w:t xml:space="preserve"> из-за экономической нестабильности и демографической ямы 1990-х.</w:t>
      </w:r>
      <w:r w:rsidRPr="007446F2">
        <w:rPr>
          <w:rFonts w:ascii="Times New Roman" w:hAnsi="Times New Roman" w:cs="Times New Roman"/>
          <w:sz w:val="24"/>
          <w:szCs w:val="24"/>
        </w:rPr>
        <w:t>Продолжается оснащение медицинским оборудованием учреждений здравоохранения в рамках государственно</w:t>
      </w:r>
      <w:r w:rsidR="00056B0F" w:rsidRPr="007446F2">
        <w:rPr>
          <w:rFonts w:ascii="Times New Roman" w:hAnsi="Times New Roman" w:cs="Times New Roman"/>
          <w:sz w:val="24"/>
          <w:szCs w:val="24"/>
        </w:rPr>
        <w:t>й программы Московской области «Здравоохранение Подмосковья»</w:t>
      </w:r>
      <w:r w:rsidRPr="007446F2">
        <w:rPr>
          <w:rFonts w:ascii="Times New Roman" w:hAnsi="Times New Roman" w:cs="Times New Roman"/>
          <w:sz w:val="24"/>
          <w:szCs w:val="24"/>
        </w:rPr>
        <w:t xml:space="preserve">. Осуществляется поддержка государства в виде социальных программ и повышения качества и доступности услуг здравоохранения, образования. С учетом </w:t>
      </w:r>
      <w:r w:rsidRPr="000D62A1">
        <w:rPr>
          <w:rFonts w:ascii="Times New Roman" w:hAnsi="Times New Roman" w:cs="Times New Roman"/>
          <w:sz w:val="24"/>
          <w:szCs w:val="24"/>
        </w:rPr>
        <w:t>сохранения мер государственной поддержки рождаемости</w:t>
      </w:r>
      <w:r w:rsidR="005D4EE1">
        <w:rPr>
          <w:rFonts w:ascii="Times New Roman" w:hAnsi="Times New Roman" w:cs="Times New Roman"/>
          <w:sz w:val="24"/>
          <w:szCs w:val="24"/>
        </w:rPr>
        <w:t xml:space="preserve"> -</w:t>
      </w:r>
      <w:r w:rsidRPr="000D62A1">
        <w:rPr>
          <w:rFonts w:ascii="Times New Roman" w:hAnsi="Times New Roman" w:cs="Times New Roman"/>
          <w:sz w:val="24"/>
          <w:szCs w:val="24"/>
        </w:rPr>
        <w:t xml:space="preserve"> прогнозируется сохранить естественный прирост населения</w:t>
      </w:r>
      <w:r w:rsidR="00056B0F">
        <w:rPr>
          <w:rFonts w:ascii="Times New Roman" w:hAnsi="Times New Roman" w:cs="Times New Roman"/>
          <w:sz w:val="24"/>
          <w:szCs w:val="24"/>
        </w:rPr>
        <w:t>.</w:t>
      </w:r>
    </w:p>
    <w:p w:rsidR="005C0070" w:rsidRPr="005C0070" w:rsidRDefault="00C5468F" w:rsidP="005C00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умерших за 2024</w:t>
      </w:r>
      <w:r w:rsidR="00E246B5">
        <w:rPr>
          <w:rFonts w:ascii="Times New Roman" w:hAnsi="Times New Roman" w:cs="Times New Roman"/>
          <w:sz w:val="24"/>
          <w:szCs w:val="24"/>
        </w:rPr>
        <w:t xml:space="preserve"> год составило </w:t>
      </w:r>
      <w:r>
        <w:rPr>
          <w:rFonts w:ascii="Times New Roman" w:hAnsi="Times New Roman" w:cs="Times New Roman"/>
          <w:sz w:val="24"/>
          <w:szCs w:val="24"/>
        </w:rPr>
        <w:t>2046 человек, что на 3</w:t>
      </w:r>
      <w:r w:rsidR="00E246B5">
        <w:rPr>
          <w:rFonts w:ascii="Times New Roman" w:hAnsi="Times New Roman" w:cs="Times New Roman"/>
          <w:sz w:val="24"/>
          <w:szCs w:val="24"/>
        </w:rPr>
        <w:t xml:space="preserve"> %</w:t>
      </w:r>
      <w:r w:rsidR="004502BE">
        <w:rPr>
          <w:rFonts w:ascii="Times New Roman" w:hAnsi="Times New Roman" w:cs="Times New Roman"/>
          <w:sz w:val="24"/>
          <w:szCs w:val="24"/>
        </w:rPr>
        <w:t>выш</w:t>
      </w:r>
      <w:r w:rsidR="00387C02">
        <w:rPr>
          <w:rFonts w:ascii="Times New Roman" w:hAnsi="Times New Roman" w:cs="Times New Roman"/>
          <w:sz w:val="24"/>
          <w:szCs w:val="24"/>
        </w:rPr>
        <w:t xml:space="preserve">е аналогичного периода прошлого года. </w:t>
      </w:r>
      <w:r w:rsidR="00C120AF" w:rsidRPr="00C120AF">
        <w:rPr>
          <w:rFonts w:ascii="Times New Roman" w:hAnsi="Times New Roman" w:cs="Times New Roman"/>
          <w:sz w:val="24"/>
          <w:szCs w:val="24"/>
        </w:rPr>
        <w:t xml:space="preserve">Рост смертности населения происходит за счёт негативного </w:t>
      </w:r>
      <w:r w:rsidR="00E01296">
        <w:rPr>
          <w:rFonts w:ascii="Times New Roman" w:hAnsi="Times New Roman" w:cs="Times New Roman"/>
          <w:sz w:val="24"/>
          <w:szCs w:val="24"/>
        </w:rPr>
        <w:t xml:space="preserve">воздействия на фоне </w:t>
      </w:r>
      <w:r w:rsidR="00DF7EC8">
        <w:rPr>
          <w:rFonts w:ascii="Times New Roman" w:hAnsi="Times New Roman" w:cs="Times New Roman"/>
          <w:sz w:val="24"/>
          <w:szCs w:val="24"/>
        </w:rPr>
        <w:t>внешнеполитической обстановки</w:t>
      </w:r>
      <w:r w:rsidR="00C120AF" w:rsidRPr="00C120AF">
        <w:rPr>
          <w:rFonts w:ascii="Times New Roman" w:hAnsi="Times New Roman" w:cs="Times New Roman"/>
          <w:sz w:val="24"/>
          <w:szCs w:val="24"/>
        </w:rPr>
        <w:t xml:space="preserve">. </w:t>
      </w:r>
      <w:r w:rsidR="005C0070" w:rsidRPr="005C0070">
        <w:rPr>
          <w:rFonts w:ascii="Times New Roman" w:hAnsi="Times New Roman" w:cs="Times New Roman"/>
          <w:sz w:val="24"/>
          <w:szCs w:val="24"/>
        </w:rPr>
        <w:t>Продолж</w:t>
      </w:r>
      <w:r w:rsidR="001F3D59">
        <w:rPr>
          <w:rFonts w:ascii="Times New Roman" w:hAnsi="Times New Roman" w:cs="Times New Roman"/>
          <w:sz w:val="24"/>
          <w:szCs w:val="24"/>
        </w:rPr>
        <w:t>ае</w:t>
      </w:r>
      <w:r w:rsidR="005C0070" w:rsidRPr="005C0070">
        <w:rPr>
          <w:rFonts w:ascii="Times New Roman" w:hAnsi="Times New Roman" w:cs="Times New Roman"/>
          <w:sz w:val="24"/>
          <w:szCs w:val="24"/>
        </w:rPr>
        <w:t xml:space="preserve">тся работа государственных учреждений здравоохранения, расположенных на территории, направленная на оказание доступной качественной медицинской помощи и улучшение демографической ситуации. С целью раннего выявления факторов риска и заболеваний будут </w:t>
      </w:r>
      <w:r w:rsidR="001F3D59">
        <w:rPr>
          <w:rFonts w:ascii="Times New Roman" w:hAnsi="Times New Roman" w:cs="Times New Roman"/>
          <w:sz w:val="24"/>
          <w:szCs w:val="24"/>
        </w:rPr>
        <w:t xml:space="preserve">продолжаться </w:t>
      </w:r>
      <w:r w:rsidR="005C0070" w:rsidRPr="005C0070">
        <w:rPr>
          <w:rFonts w:ascii="Times New Roman" w:hAnsi="Times New Roman" w:cs="Times New Roman"/>
          <w:sz w:val="24"/>
          <w:szCs w:val="24"/>
        </w:rPr>
        <w:t>проводит</w:t>
      </w:r>
      <w:r w:rsidR="001F3D59">
        <w:rPr>
          <w:rFonts w:ascii="Times New Roman" w:hAnsi="Times New Roman" w:cs="Times New Roman"/>
          <w:sz w:val="24"/>
          <w:szCs w:val="24"/>
        </w:rPr>
        <w:t>ь</w:t>
      </w:r>
      <w:r w:rsidR="005C0070" w:rsidRPr="005C0070">
        <w:rPr>
          <w:rFonts w:ascii="Times New Roman" w:hAnsi="Times New Roman" w:cs="Times New Roman"/>
          <w:sz w:val="24"/>
          <w:szCs w:val="24"/>
        </w:rPr>
        <w:t>ся профилактические медицинские осмотры и диспансеризация взрослого населения. Планируется улучшение диагностической базы лечебных учреждений за счёт приобретения нового современного оборудования, применения новых методик в лечении.</w:t>
      </w:r>
    </w:p>
    <w:p w:rsidR="0054107F" w:rsidRDefault="0054107F" w:rsidP="005410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04E8" w:rsidRPr="00F704E8" w:rsidRDefault="00F704E8" w:rsidP="00F704E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3</w:t>
      </w:r>
      <w:r w:rsidRPr="00F704E8">
        <w:rPr>
          <w:rFonts w:ascii="Times New Roman" w:hAnsi="Times New Roman" w:cs="Times New Roman"/>
          <w:b/>
          <w:sz w:val="24"/>
          <w:szCs w:val="24"/>
        </w:rPr>
        <w:t>. Промышленное производство</w:t>
      </w:r>
    </w:p>
    <w:p w:rsidR="005327BB" w:rsidRDefault="00A44431" w:rsidP="00726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2024</w:t>
      </w:r>
      <w:r w:rsidR="005F4A41">
        <w:rPr>
          <w:rFonts w:ascii="Times New Roman" w:hAnsi="Times New Roman" w:cs="Times New Roman"/>
          <w:sz w:val="24"/>
          <w:szCs w:val="24"/>
        </w:rPr>
        <w:t xml:space="preserve"> году в экономике Наро-Фоминского городского округа наблюдался </w:t>
      </w:r>
      <w:r w:rsidR="009C627B">
        <w:rPr>
          <w:rFonts w:ascii="Times New Roman" w:hAnsi="Times New Roman" w:cs="Times New Roman"/>
          <w:sz w:val="24"/>
          <w:szCs w:val="24"/>
        </w:rPr>
        <w:t xml:space="preserve">рост промышленного производства </w:t>
      </w:r>
      <w:r w:rsidR="007512D5">
        <w:rPr>
          <w:rFonts w:ascii="Times New Roman" w:hAnsi="Times New Roman" w:cs="Times New Roman"/>
          <w:sz w:val="24"/>
          <w:szCs w:val="24"/>
        </w:rPr>
        <w:t>– индекс пр</w:t>
      </w:r>
      <w:r>
        <w:rPr>
          <w:rFonts w:ascii="Times New Roman" w:hAnsi="Times New Roman" w:cs="Times New Roman"/>
          <w:sz w:val="24"/>
          <w:szCs w:val="24"/>
        </w:rPr>
        <w:t>омышленного производства за 2024</w:t>
      </w:r>
      <w:r w:rsidR="007512D5">
        <w:rPr>
          <w:rFonts w:ascii="Times New Roman" w:hAnsi="Times New Roman" w:cs="Times New Roman"/>
          <w:sz w:val="24"/>
          <w:szCs w:val="24"/>
        </w:rPr>
        <w:t xml:space="preserve"> го</w:t>
      </w:r>
      <w:r>
        <w:rPr>
          <w:rFonts w:ascii="Times New Roman" w:hAnsi="Times New Roman" w:cs="Times New Roman"/>
          <w:sz w:val="24"/>
          <w:szCs w:val="24"/>
        </w:rPr>
        <w:t>д составил 107,8 % к уровню 2023</w:t>
      </w:r>
      <w:r w:rsidR="007512D5">
        <w:rPr>
          <w:rFonts w:ascii="Times New Roman" w:hAnsi="Times New Roman" w:cs="Times New Roman"/>
          <w:sz w:val="24"/>
          <w:szCs w:val="24"/>
        </w:rPr>
        <w:t xml:space="preserve"> года. </w:t>
      </w:r>
      <w:r w:rsidR="00A03852" w:rsidRPr="00A03852">
        <w:rPr>
          <w:rFonts w:ascii="Times New Roman" w:hAnsi="Times New Roman" w:cs="Times New Roman"/>
          <w:sz w:val="24"/>
          <w:szCs w:val="24"/>
        </w:rPr>
        <w:t xml:space="preserve">Положительная динамика наблюдается </w:t>
      </w:r>
      <w:r w:rsidR="007512D5">
        <w:rPr>
          <w:rFonts w:ascii="Times New Roman" w:hAnsi="Times New Roman" w:cs="Times New Roman"/>
          <w:sz w:val="24"/>
          <w:szCs w:val="24"/>
        </w:rPr>
        <w:t>в сфере производства пищевых продуктов</w:t>
      </w:r>
      <w:r w:rsidR="00D4494D">
        <w:rPr>
          <w:rFonts w:ascii="Times New Roman" w:hAnsi="Times New Roman" w:cs="Times New Roman"/>
          <w:sz w:val="24"/>
          <w:szCs w:val="24"/>
        </w:rPr>
        <w:t>;</w:t>
      </w:r>
      <w:r w:rsidR="0072622C" w:rsidRPr="00A03852">
        <w:rPr>
          <w:rFonts w:ascii="Times New Roman" w:hAnsi="Times New Roman" w:cs="Times New Roman"/>
          <w:sz w:val="24"/>
          <w:szCs w:val="24"/>
        </w:rPr>
        <w:t>резины и пластмассовых изделий</w:t>
      </w:r>
      <w:r w:rsidR="00D4494D">
        <w:rPr>
          <w:rFonts w:ascii="Times New Roman" w:hAnsi="Times New Roman" w:cs="Times New Roman"/>
          <w:sz w:val="24"/>
          <w:szCs w:val="24"/>
        </w:rPr>
        <w:t>;</w:t>
      </w:r>
      <w:r w:rsidR="0072622C" w:rsidRPr="00A03852">
        <w:rPr>
          <w:rFonts w:ascii="Times New Roman" w:hAnsi="Times New Roman" w:cs="Times New Roman"/>
          <w:sz w:val="24"/>
          <w:szCs w:val="24"/>
        </w:rPr>
        <w:t xml:space="preserve"> прочей неметалли</w:t>
      </w:r>
      <w:r w:rsidR="00D4494D">
        <w:rPr>
          <w:rFonts w:ascii="Times New Roman" w:hAnsi="Times New Roman" w:cs="Times New Roman"/>
          <w:sz w:val="24"/>
          <w:szCs w:val="24"/>
        </w:rPr>
        <w:t>ческой, неминеральной продукции;</w:t>
      </w:r>
      <w:r w:rsidR="00D4494D" w:rsidRPr="00A03852">
        <w:rPr>
          <w:rFonts w:ascii="Times New Roman" w:hAnsi="Times New Roman" w:cs="Times New Roman"/>
          <w:sz w:val="24"/>
          <w:szCs w:val="24"/>
        </w:rPr>
        <w:t xml:space="preserve"> готовых металлических изделий, кроме машин и оборудования.</w:t>
      </w:r>
      <w:r w:rsidR="00D95950">
        <w:rPr>
          <w:rFonts w:ascii="Times New Roman" w:hAnsi="Times New Roman" w:cs="Times New Roman"/>
          <w:sz w:val="24"/>
          <w:szCs w:val="24"/>
        </w:rPr>
        <w:t xml:space="preserve">С вводом новых мощностей </w:t>
      </w:r>
      <w:r w:rsidR="00C120AF">
        <w:rPr>
          <w:rFonts w:ascii="Times New Roman" w:hAnsi="Times New Roman" w:cs="Times New Roman"/>
          <w:sz w:val="24"/>
          <w:szCs w:val="24"/>
        </w:rPr>
        <w:t xml:space="preserve">ООО </w:t>
      </w:r>
      <w:r w:rsidR="007512D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7512D5">
        <w:rPr>
          <w:rFonts w:ascii="Times New Roman" w:hAnsi="Times New Roman" w:cs="Times New Roman"/>
          <w:sz w:val="24"/>
          <w:szCs w:val="24"/>
        </w:rPr>
        <w:t>Элинар-Бройлер</w:t>
      </w:r>
      <w:proofErr w:type="spellEnd"/>
      <w:r w:rsidR="007512D5">
        <w:rPr>
          <w:rFonts w:ascii="Times New Roman" w:hAnsi="Times New Roman" w:cs="Times New Roman"/>
          <w:sz w:val="24"/>
          <w:szCs w:val="24"/>
        </w:rPr>
        <w:t>»</w:t>
      </w:r>
      <w:r w:rsidR="00A03852" w:rsidRPr="00A03852">
        <w:rPr>
          <w:rFonts w:ascii="Times New Roman" w:hAnsi="Times New Roman" w:cs="Times New Roman"/>
          <w:sz w:val="24"/>
          <w:szCs w:val="24"/>
        </w:rPr>
        <w:t xml:space="preserve"> нарастил</w:t>
      </w:r>
      <w:r w:rsidR="007512D5">
        <w:rPr>
          <w:rFonts w:ascii="Times New Roman" w:hAnsi="Times New Roman" w:cs="Times New Roman"/>
          <w:sz w:val="24"/>
          <w:szCs w:val="24"/>
        </w:rPr>
        <w:t>о</w:t>
      </w:r>
      <w:r w:rsidR="00A03852" w:rsidRPr="00A03852">
        <w:rPr>
          <w:rFonts w:ascii="Times New Roman" w:hAnsi="Times New Roman" w:cs="Times New Roman"/>
          <w:sz w:val="24"/>
          <w:szCs w:val="24"/>
        </w:rPr>
        <w:t xml:space="preserve"> производств</w:t>
      </w:r>
      <w:r w:rsidR="007512D5">
        <w:rPr>
          <w:rFonts w:ascii="Times New Roman" w:hAnsi="Times New Roman" w:cs="Times New Roman"/>
          <w:sz w:val="24"/>
          <w:szCs w:val="24"/>
        </w:rPr>
        <w:t>о</w:t>
      </w:r>
      <w:r w:rsidR="00A03852" w:rsidRPr="00A03852">
        <w:rPr>
          <w:rFonts w:ascii="Times New Roman" w:hAnsi="Times New Roman" w:cs="Times New Roman"/>
          <w:sz w:val="24"/>
          <w:szCs w:val="24"/>
        </w:rPr>
        <w:t xml:space="preserve"> мяса</w:t>
      </w:r>
      <w:r w:rsidR="007512D5">
        <w:rPr>
          <w:rFonts w:ascii="Times New Roman" w:hAnsi="Times New Roman" w:cs="Times New Roman"/>
          <w:sz w:val="24"/>
          <w:szCs w:val="24"/>
        </w:rPr>
        <w:t xml:space="preserve"> птицы, </w:t>
      </w:r>
      <w:r w:rsidR="003C065A">
        <w:rPr>
          <w:rFonts w:ascii="Times New Roman" w:hAnsi="Times New Roman" w:cs="Times New Roman"/>
          <w:sz w:val="24"/>
          <w:szCs w:val="24"/>
        </w:rPr>
        <w:t xml:space="preserve">в связи с ростом заказов </w:t>
      </w:r>
      <w:r w:rsidR="007512D5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="003C065A">
        <w:rPr>
          <w:rFonts w:ascii="Times New Roman" w:hAnsi="Times New Roman" w:cs="Times New Roman"/>
          <w:sz w:val="24"/>
          <w:szCs w:val="24"/>
        </w:rPr>
        <w:t>Нарэкопрод</w:t>
      </w:r>
      <w:proofErr w:type="spellEnd"/>
      <w:r w:rsidR="007512D5">
        <w:rPr>
          <w:rFonts w:ascii="Times New Roman" w:hAnsi="Times New Roman" w:cs="Times New Roman"/>
          <w:sz w:val="24"/>
          <w:szCs w:val="24"/>
        </w:rPr>
        <w:t>»</w:t>
      </w:r>
      <w:r w:rsidR="00A03852" w:rsidRPr="00A03852">
        <w:rPr>
          <w:rFonts w:ascii="Times New Roman" w:hAnsi="Times New Roman" w:cs="Times New Roman"/>
          <w:sz w:val="24"/>
          <w:szCs w:val="24"/>
        </w:rPr>
        <w:t xml:space="preserve"> продолжает увеличивать производство </w:t>
      </w:r>
      <w:r w:rsidR="003C065A">
        <w:rPr>
          <w:rFonts w:ascii="Times New Roman" w:hAnsi="Times New Roman" w:cs="Times New Roman"/>
          <w:sz w:val="24"/>
          <w:szCs w:val="24"/>
        </w:rPr>
        <w:t>мясной продукции</w:t>
      </w:r>
      <w:r w:rsidR="0072622C">
        <w:rPr>
          <w:rFonts w:ascii="Times New Roman" w:hAnsi="Times New Roman" w:cs="Times New Roman"/>
          <w:sz w:val="24"/>
          <w:szCs w:val="24"/>
        </w:rPr>
        <w:t>.</w:t>
      </w:r>
      <w:r w:rsidR="003C065A">
        <w:rPr>
          <w:rFonts w:ascii="Times New Roman" w:hAnsi="Times New Roman" w:cs="Times New Roman"/>
          <w:sz w:val="24"/>
          <w:szCs w:val="24"/>
        </w:rPr>
        <w:t xml:space="preserve">Рост </w:t>
      </w:r>
      <w:r w:rsidR="003C065A" w:rsidRPr="00A03852">
        <w:rPr>
          <w:rFonts w:ascii="Times New Roman" w:hAnsi="Times New Roman" w:cs="Times New Roman"/>
          <w:sz w:val="24"/>
          <w:szCs w:val="24"/>
        </w:rPr>
        <w:t xml:space="preserve">ПВХ </w:t>
      </w:r>
      <w:proofErr w:type="spellStart"/>
      <w:r w:rsidR="003C065A" w:rsidRPr="00A03852">
        <w:rPr>
          <w:rFonts w:ascii="Times New Roman" w:hAnsi="Times New Roman" w:cs="Times New Roman"/>
          <w:sz w:val="24"/>
          <w:szCs w:val="24"/>
        </w:rPr>
        <w:t>пластикатов</w:t>
      </w:r>
      <w:r w:rsidR="005327BB">
        <w:rPr>
          <w:rFonts w:ascii="Times New Roman" w:hAnsi="Times New Roman" w:cs="Times New Roman"/>
          <w:sz w:val="24"/>
          <w:szCs w:val="24"/>
        </w:rPr>
        <w:t>показал</w:t>
      </w:r>
      <w:proofErr w:type="spellEnd"/>
      <w:r w:rsidR="005327BB">
        <w:rPr>
          <w:rFonts w:ascii="Times New Roman" w:hAnsi="Times New Roman" w:cs="Times New Roman"/>
          <w:sz w:val="24"/>
          <w:szCs w:val="24"/>
        </w:rPr>
        <w:t xml:space="preserve"> </w:t>
      </w:r>
      <w:r w:rsidR="00A03852" w:rsidRPr="00A03852">
        <w:rPr>
          <w:rFonts w:ascii="Times New Roman" w:hAnsi="Times New Roman" w:cs="Times New Roman"/>
          <w:sz w:val="24"/>
          <w:szCs w:val="24"/>
        </w:rPr>
        <w:t>ЗА</w:t>
      </w:r>
      <w:r w:rsidR="007512D5">
        <w:rPr>
          <w:rFonts w:ascii="Times New Roman" w:hAnsi="Times New Roman" w:cs="Times New Roman"/>
          <w:sz w:val="24"/>
          <w:szCs w:val="24"/>
        </w:rPr>
        <w:t>О «</w:t>
      </w:r>
      <w:proofErr w:type="spellStart"/>
      <w:r w:rsidR="007512D5">
        <w:rPr>
          <w:rFonts w:ascii="Times New Roman" w:hAnsi="Times New Roman" w:cs="Times New Roman"/>
          <w:sz w:val="24"/>
          <w:szCs w:val="24"/>
        </w:rPr>
        <w:t>Биохимпласт</w:t>
      </w:r>
      <w:proofErr w:type="spellEnd"/>
      <w:r w:rsidR="007512D5">
        <w:rPr>
          <w:rFonts w:ascii="Times New Roman" w:hAnsi="Times New Roman" w:cs="Times New Roman"/>
          <w:sz w:val="24"/>
          <w:szCs w:val="24"/>
        </w:rPr>
        <w:t>»,</w:t>
      </w:r>
      <w:proofErr w:type="spellStart"/>
      <w:r w:rsidR="00D95950">
        <w:rPr>
          <w:rFonts w:ascii="Times New Roman" w:hAnsi="Times New Roman" w:cs="Times New Roman"/>
          <w:sz w:val="24"/>
          <w:szCs w:val="24"/>
        </w:rPr>
        <w:t>увеличило</w:t>
      </w:r>
      <w:r w:rsidR="003C065A">
        <w:rPr>
          <w:rFonts w:ascii="Times New Roman" w:hAnsi="Times New Roman" w:cs="Times New Roman"/>
          <w:sz w:val="24"/>
          <w:szCs w:val="24"/>
        </w:rPr>
        <w:t>производство</w:t>
      </w:r>
      <w:proofErr w:type="spellEnd"/>
      <w:r w:rsidR="003C065A">
        <w:rPr>
          <w:rFonts w:ascii="Times New Roman" w:hAnsi="Times New Roman" w:cs="Times New Roman"/>
          <w:sz w:val="24"/>
          <w:szCs w:val="24"/>
        </w:rPr>
        <w:t xml:space="preserve"> прочей неметаллической, неминеральной продукции </w:t>
      </w:r>
      <w:r w:rsidR="007512D5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="007512D5">
        <w:rPr>
          <w:rFonts w:ascii="Times New Roman" w:hAnsi="Times New Roman" w:cs="Times New Roman"/>
          <w:sz w:val="24"/>
          <w:szCs w:val="24"/>
        </w:rPr>
        <w:t>Экстех</w:t>
      </w:r>
      <w:proofErr w:type="spellEnd"/>
      <w:r w:rsidR="007512D5">
        <w:rPr>
          <w:rFonts w:ascii="Times New Roman" w:hAnsi="Times New Roman" w:cs="Times New Roman"/>
          <w:sz w:val="24"/>
          <w:szCs w:val="24"/>
        </w:rPr>
        <w:t>»</w:t>
      </w:r>
      <w:r w:rsidR="0072622C">
        <w:rPr>
          <w:rFonts w:ascii="Times New Roman" w:hAnsi="Times New Roman" w:cs="Times New Roman"/>
          <w:sz w:val="24"/>
          <w:szCs w:val="24"/>
        </w:rPr>
        <w:t xml:space="preserve">. </w:t>
      </w:r>
      <w:r w:rsidR="00A03852" w:rsidRPr="00A03852">
        <w:rPr>
          <w:rFonts w:ascii="Times New Roman" w:hAnsi="Times New Roman" w:cs="Times New Roman"/>
          <w:sz w:val="24"/>
          <w:szCs w:val="24"/>
        </w:rPr>
        <w:t>Компания ООО «</w:t>
      </w:r>
      <w:proofErr w:type="spellStart"/>
      <w:r w:rsidR="00A03852" w:rsidRPr="00A03852">
        <w:rPr>
          <w:rFonts w:ascii="Times New Roman" w:hAnsi="Times New Roman" w:cs="Times New Roman"/>
          <w:sz w:val="24"/>
          <w:szCs w:val="24"/>
        </w:rPr>
        <w:t>Кералит</w:t>
      </w:r>
      <w:proofErr w:type="spellEnd"/>
      <w:r w:rsidR="00A03852" w:rsidRPr="00A03852">
        <w:rPr>
          <w:rFonts w:ascii="Times New Roman" w:hAnsi="Times New Roman" w:cs="Times New Roman"/>
          <w:sz w:val="24"/>
          <w:szCs w:val="24"/>
        </w:rPr>
        <w:t>» продолжает наращивать производство в связи с ростом спроса на огнеупорные материал</w:t>
      </w:r>
      <w:r w:rsidR="007512D5">
        <w:rPr>
          <w:rFonts w:ascii="Times New Roman" w:hAnsi="Times New Roman" w:cs="Times New Roman"/>
          <w:sz w:val="24"/>
          <w:szCs w:val="24"/>
        </w:rPr>
        <w:t xml:space="preserve">ы российского производства. </w:t>
      </w:r>
      <w:r w:rsidR="00D95950">
        <w:rPr>
          <w:rFonts w:ascii="Times New Roman" w:hAnsi="Times New Roman" w:cs="Times New Roman"/>
          <w:sz w:val="24"/>
          <w:szCs w:val="24"/>
        </w:rPr>
        <w:t>Н</w:t>
      </w:r>
      <w:r w:rsidR="00D95950" w:rsidRPr="005327BB">
        <w:rPr>
          <w:rFonts w:ascii="Times New Roman" w:hAnsi="Times New Roman" w:cs="Times New Roman"/>
          <w:sz w:val="24"/>
          <w:szCs w:val="24"/>
        </w:rPr>
        <w:t>арастили про</w:t>
      </w:r>
      <w:r w:rsidR="00D95950">
        <w:rPr>
          <w:rFonts w:ascii="Times New Roman" w:hAnsi="Times New Roman" w:cs="Times New Roman"/>
          <w:sz w:val="24"/>
          <w:szCs w:val="24"/>
        </w:rPr>
        <w:t>изводство сухих бетонных смесей и</w:t>
      </w:r>
      <w:r w:rsidR="00D95950" w:rsidRPr="005327BB">
        <w:rPr>
          <w:rFonts w:ascii="Times New Roman" w:hAnsi="Times New Roman" w:cs="Times New Roman"/>
          <w:sz w:val="24"/>
          <w:szCs w:val="24"/>
        </w:rPr>
        <w:t xml:space="preserve"> </w:t>
      </w:r>
      <w:r w:rsidR="00D95950" w:rsidRPr="005327BB">
        <w:rPr>
          <w:rFonts w:ascii="Times New Roman" w:hAnsi="Times New Roman" w:cs="Times New Roman"/>
          <w:sz w:val="24"/>
          <w:szCs w:val="24"/>
        </w:rPr>
        <w:lastRenderedPageBreak/>
        <w:t>готовых металлических изделий</w:t>
      </w:r>
      <w:r w:rsidR="005327BB">
        <w:rPr>
          <w:rFonts w:ascii="Times New Roman" w:hAnsi="Times New Roman" w:cs="Times New Roman"/>
          <w:sz w:val="24"/>
          <w:szCs w:val="24"/>
        </w:rPr>
        <w:t>ООО «</w:t>
      </w:r>
      <w:r w:rsidR="005327BB" w:rsidRPr="005327BB">
        <w:rPr>
          <w:rFonts w:ascii="Times New Roman" w:hAnsi="Times New Roman" w:cs="Times New Roman"/>
          <w:sz w:val="24"/>
          <w:szCs w:val="24"/>
        </w:rPr>
        <w:t>П</w:t>
      </w:r>
      <w:r w:rsidR="005327BB">
        <w:rPr>
          <w:rFonts w:ascii="Times New Roman" w:hAnsi="Times New Roman" w:cs="Times New Roman"/>
          <w:sz w:val="24"/>
          <w:szCs w:val="24"/>
        </w:rPr>
        <w:t>артнёр»</w:t>
      </w:r>
      <w:r w:rsidR="00D95950">
        <w:rPr>
          <w:rFonts w:ascii="Times New Roman" w:hAnsi="Times New Roman" w:cs="Times New Roman"/>
          <w:sz w:val="24"/>
          <w:szCs w:val="24"/>
        </w:rPr>
        <w:t>.</w:t>
      </w:r>
      <w:r w:rsidR="005327BB">
        <w:rPr>
          <w:rFonts w:ascii="Times New Roman" w:hAnsi="Times New Roman" w:cs="Times New Roman"/>
          <w:sz w:val="24"/>
          <w:szCs w:val="24"/>
        </w:rPr>
        <w:t>ООО «АУР Наро-Фоминск»</w:t>
      </w:r>
      <w:r w:rsidR="005327BB" w:rsidRPr="005327BB">
        <w:rPr>
          <w:rFonts w:ascii="Times New Roman" w:hAnsi="Times New Roman" w:cs="Times New Roman"/>
          <w:sz w:val="24"/>
          <w:szCs w:val="24"/>
        </w:rPr>
        <w:t xml:space="preserve"> максимально загружен заказами на произво</w:t>
      </w:r>
      <w:r w:rsidR="00DC2D38">
        <w:rPr>
          <w:rFonts w:ascii="Times New Roman" w:hAnsi="Times New Roman" w:cs="Times New Roman"/>
          <w:sz w:val="24"/>
          <w:szCs w:val="24"/>
        </w:rPr>
        <w:t>дство алюминиевой упаковки. АО «Опытный завод Гидромонтаж»</w:t>
      </w:r>
      <w:r w:rsidR="005327BB" w:rsidRPr="005327BB">
        <w:rPr>
          <w:rFonts w:ascii="Times New Roman" w:hAnsi="Times New Roman" w:cs="Times New Roman"/>
          <w:sz w:val="24"/>
          <w:szCs w:val="24"/>
        </w:rPr>
        <w:t xml:space="preserve"> продолжает выполнять контракты по изготовлению конструкций стальных многогранных опор воздушных линий электропередач и многогранных опор для освещения.</w:t>
      </w:r>
    </w:p>
    <w:p w:rsidR="00522EEC" w:rsidRDefault="00A44431" w:rsidP="00726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2024</w:t>
      </w:r>
      <w:r w:rsidR="00522EEC">
        <w:rPr>
          <w:rFonts w:ascii="Times New Roman" w:hAnsi="Times New Roman" w:cs="Times New Roman"/>
          <w:sz w:val="24"/>
          <w:szCs w:val="24"/>
        </w:rPr>
        <w:t xml:space="preserve"> году о</w:t>
      </w:r>
      <w:r w:rsidR="00522EEC" w:rsidRPr="00522EEC">
        <w:rPr>
          <w:rFonts w:ascii="Times New Roman" w:hAnsi="Times New Roman" w:cs="Times New Roman"/>
          <w:sz w:val="24"/>
          <w:szCs w:val="24"/>
        </w:rPr>
        <w:t xml:space="preserve">бъем отгруженных товаров собственного производства, выполненных работ и услуг собственными силами по промышленным видам деятельности по крупным и средним организациям </w:t>
      </w:r>
      <w:r w:rsidR="00522EEC">
        <w:rPr>
          <w:rFonts w:ascii="Times New Roman" w:hAnsi="Times New Roman" w:cs="Times New Roman"/>
          <w:sz w:val="24"/>
          <w:szCs w:val="24"/>
        </w:rPr>
        <w:t xml:space="preserve">составил </w:t>
      </w:r>
      <w:r>
        <w:rPr>
          <w:rFonts w:ascii="Times New Roman" w:hAnsi="Times New Roman" w:cs="Times New Roman"/>
          <w:sz w:val="24"/>
          <w:szCs w:val="24"/>
        </w:rPr>
        <w:t>109,1</w:t>
      </w:r>
      <w:r w:rsidR="00F43F48">
        <w:rPr>
          <w:rFonts w:ascii="Times New Roman" w:hAnsi="Times New Roman" w:cs="Times New Roman"/>
          <w:sz w:val="24"/>
          <w:szCs w:val="24"/>
        </w:rPr>
        <w:t xml:space="preserve"> млрд рублей</w:t>
      </w:r>
      <w:r w:rsidR="00496D45" w:rsidRPr="00496D4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рост к аналогичному периоду 2023 года – 12,2</w:t>
      </w:r>
      <w:r w:rsidR="00496D45" w:rsidRPr="00496D45">
        <w:rPr>
          <w:rFonts w:ascii="Times New Roman" w:hAnsi="Times New Roman" w:cs="Times New Roman"/>
          <w:sz w:val="24"/>
          <w:szCs w:val="24"/>
        </w:rPr>
        <w:t xml:space="preserve">%). Доля обрабатывающих производств в отгруженной продукции всего Наро-Фоминского городского округа </w:t>
      </w:r>
      <w:r>
        <w:rPr>
          <w:rFonts w:ascii="Times New Roman" w:hAnsi="Times New Roman" w:cs="Times New Roman"/>
          <w:sz w:val="24"/>
          <w:szCs w:val="24"/>
        </w:rPr>
        <w:t>составила 96,6</w:t>
      </w:r>
      <w:r w:rsidR="00496D45" w:rsidRPr="00496D45">
        <w:rPr>
          <w:rFonts w:ascii="Times New Roman" w:hAnsi="Times New Roman" w:cs="Times New Roman"/>
          <w:sz w:val="24"/>
          <w:szCs w:val="24"/>
        </w:rPr>
        <w:t>%.</w:t>
      </w:r>
    </w:p>
    <w:p w:rsidR="00846BAE" w:rsidRDefault="00C1778B" w:rsidP="0031368F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По оценке,</w:t>
      </w:r>
      <w:r w:rsidR="0031368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в 2025 году ожидается снижение </w:t>
      </w:r>
      <w:r w:rsidR="00DA7F90" w:rsidRPr="00DA7F90">
        <w:rPr>
          <w:rFonts w:ascii="Times New Roman" w:hAnsi="Times New Roman" w:cs="Times New Roman"/>
          <w:noProof/>
          <w:sz w:val="24"/>
          <w:szCs w:val="24"/>
          <w:lang w:eastAsia="ru-RU"/>
        </w:rPr>
        <w:t>объем</w:t>
      </w:r>
      <w:r w:rsidR="00DA7F90">
        <w:rPr>
          <w:rFonts w:ascii="Times New Roman" w:hAnsi="Times New Roman" w:cs="Times New Roman"/>
          <w:noProof/>
          <w:sz w:val="24"/>
          <w:szCs w:val="24"/>
          <w:lang w:eastAsia="ru-RU"/>
        </w:rPr>
        <w:t>а</w:t>
      </w:r>
      <w:r w:rsidR="00DA7F90" w:rsidRPr="00DA7F9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отгруженных товаров собственного производства</w:t>
      </w:r>
      <w:r w:rsidR="009B024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на 37,7</w:t>
      </w:r>
      <w:r w:rsidR="0031368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%. </w:t>
      </w:r>
      <w:r w:rsidR="00846BAE" w:rsidRPr="00846BAE">
        <w:rPr>
          <w:rFonts w:ascii="Times New Roman" w:hAnsi="Times New Roman" w:cs="Times New Roman"/>
          <w:noProof/>
          <w:sz w:val="24"/>
          <w:szCs w:val="24"/>
          <w:lang w:eastAsia="ru-RU"/>
        </w:rPr>
        <w:t>Сильное снижение показывает сфера производства готовых металлических изделий. Это обусловлено тем, что крупнейшее предприятие России по производству алюминиевой банки ООО «АУР Наро-Фоминск» с 1 января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2025 года</w:t>
      </w:r>
      <w:r w:rsidR="00846BAE" w:rsidRPr="00846BA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перешло на давальческую схему работы с сырьём. Эта компания играла ключевую роль в показателе. Также небольшое снижение наблюдается в сфере производства прочей неметаллической минеральной продукции. Это связано с падением объемов строительства многоквартирных домов, что привело к уменьшению отгрузки с домостроительного комбината АО «ПИК-Индустрия». Положительная динамика сохранится в таких сферах как: - производство пищевых продуктов; - производство резины и пластмассовых изделий; -производство машин и оборудования, не включенных в другие группировки.</w:t>
      </w:r>
    </w:p>
    <w:p w:rsidR="00295DCC" w:rsidRDefault="00295DCC" w:rsidP="00295D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Несмотря на сдерживающие факторы, связанные с уменьшением рынков сбыта, невозможности поставки ряда оборудования и комплектующих, разрыв путей логистики, </w:t>
      </w:r>
      <w:r w:rsidR="00B53BAF" w:rsidRPr="00B53BAF">
        <w:rPr>
          <w:rFonts w:ascii="Times New Roman" w:hAnsi="Times New Roman" w:cs="Times New Roman"/>
          <w:sz w:val="24"/>
          <w:szCs w:val="24"/>
        </w:rPr>
        <w:t xml:space="preserve">нарастить положительную динамику в сфере промышленного производства </w:t>
      </w:r>
      <w:r w:rsidR="00B53BAF">
        <w:rPr>
          <w:rFonts w:ascii="Times New Roman" w:hAnsi="Times New Roman" w:cs="Times New Roman"/>
          <w:sz w:val="24"/>
          <w:szCs w:val="24"/>
        </w:rPr>
        <w:t xml:space="preserve">планируется за счет </w:t>
      </w:r>
      <w:r>
        <w:rPr>
          <w:rFonts w:ascii="Times New Roman" w:hAnsi="Times New Roman" w:cs="Times New Roman"/>
          <w:sz w:val="24"/>
          <w:szCs w:val="24"/>
        </w:rPr>
        <w:t>формировани</w:t>
      </w:r>
      <w:r w:rsidR="00B53BAF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новых экономических связей</w:t>
      </w:r>
      <w:r w:rsidR="00B53BAF">
        <w:rPr>
          <w:rFonts w:ascii="Times New Roman" w:hAnsi="Times New Roman" w:cs="Times New Roman"/>
          <w:sz w:val="24"/>
          <w:szCs w:val="24"/>
        </w:rPr>
        <w:t>,</w:t>
      </w:r>
      <w:r w:rsidR="00F26364">
        <w:rPr>
          <w:rFonts w:ascii="Times New Roman" w:hAnsi="Times New Roman" w:cs="Times New Roman"/>
          <w:sz w:val="24"/>
          <w:szCs w:val="24"/>
        </w:rPr>
        <w:tab/>
        <w:t xml:space="preserve">поставок товаров, сырья и </w:t>
      </w:r>
      <w:r>
        <w:rPr>
          <w:rFonts w:ascii="Times New Roman" w:hAnsi="Times New Roman" w:cs="Times New Roman"/>
          <w:sz w:val="24"/>
          <w:szCs w:val="24"/>
        </w:rPr>
        <w:t>комплектующих, поиск</w:t>
      </w:r>
      <w:r w:rsidR="00B53BA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новых рынков сбыта, </w:t>
      </w:r>
      <w:r w:rsidR="00B53BAF" w:rsidRPr="00B53BAF">
        <w:rPr>
          <w:rFonts w:ascii="Times New Roman" w:hAnsi="Times New Roman" w:cs="Times New Roman"/>
          <w:sz w:val="24"/>
          <w:szCs w:val="24"/>
        </w:rPr>
        <w:t>наращивани</w:t>
      </w:r>
      <w:r w:rsidR="00B53BAF">
        <w:rPr>
          <w:rFonts w:ascii="Times New Roman" w:hAnsi="Times New Roman" w:cs="Times New Roman"/>
          <w:sz w:val="24"/>
          <w:szCs w:val="24"/>
        </w:rPr>
        <w:t>я</w:t>
      </w:r>
      <w:r w:rsidR="00B53BAF" w:rsidRPr="00B53BAF">
        <w:rPr>
          <w:rFonts w:ascii="Times New Roman" w:hAnsi="Times New Roman" w:cs="Times New Roman"/>
          <w:sz w:val="24"/>
          <w:szCs w:val="24"/>
        </w:rPr>
        <w:t xml:space="preserve"> выпуска импортозамещающей продукции, </w:t>
      </w:r>
      <w:r>
        <w:rPr>
          <w:rFonts w:ascii="Times New Roman" w:hAnsi="Times New Roman" w:cs="Times New Roman"/>
          <w:sz w:val="24"/>
          <w:szCs w:val="24"/>
        </w:rPr>
        <w:t>дальнейше</w:t>
      </w:r>
      <w:r w:rsidR="00B53BAF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 развити</w:t>
      </w:r>
      <w:r w:rsidR="00B53BAF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действующих производств. </w:t>
      </w:r>
    </w:p>
    <w:p w:rsidR="0031368F" w:rsidRDefault="0031368F" w:rsidP="003136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В прогнозном периоде </w:t>
      </w:r>
      <w:r w:rsidR="00B53BAF">
        <w:rPr>
          <w:rFonts w:ascii="Times New Roman" w:hAnsi="Times New Roman" w:cs="Times New Roman"/>
          <w:noProof/>
          <w:sz w:val="24"/>
          <w:szCs w:val="24"/>
          <w:lang w:eastAsia="ru-RU"/>
        </w:rPr>
        <w:t>ожидается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положительная динамика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A03852">
        <w:rPr>
          <w:rFonts w:ascii="Times New Roman" w:hAnsi="Times New Roman" w:cs="Times New Roman"/>
          <w:sz w:val="24"/>
          <w:szCs w:val="24"/>
        </w:rPr>
        <w:t xml:space="preserve"> сферах: - производство пищевых продуктов; - производство бумаги и бумажных изделий;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A03852">
        <w:rPr>
          <w:rFonts w:ascii="Times New Roman" w:hAnsi="Times New Roman" w:cs="Times New Roman"/>
          <w:sz w:val="24"/>
          <w:szCs w:val="24"/>
        </w:rPr>
        <w:t xml:space="preserve"> производство химических веществ и химических продуктов; - производство резины и пластмассовых изделий; </w:t>
      </w:r>
      <w:r w:rsidR="00B53BAF" w:rsidRPr="00A03852">
        <w:rPr>
          <w:rFonts w:ascii="Times New Roman" w:hAnsi="Times New Roman" w:cs="Times New Roman"/>
          <w:sz w:val="24"/>
          <w:szCs w:val="24"/>
        </w:rPr>
        <w:t>- производство</w:t>
      </w:r>
      <w:r w:rsidRPr="00A03852">
        <w:rPr>
          <w:rFonts w:ascii="Times New Roman" w:hAnsi="Times New Roman" w:cs="Times New Roman"/>
          <w:sz w:val="24"/>
          <w:szCs w:val="24"/>
        </w:rPr>
        <w:t xml:space="preserve"> прочей неметаллической продукции; - производство готовых металлических изделий, кроме машин и оборудования.</w:t>
      </w:r>
      <w:r w:rsidR="00846BAE">
        <w:rPr>
          <w:rFonts w:ascii="Times New Roman" w:hAnsi="Times New Roman" w:cs="Times New Roman"/>
          <w:sz w:val="24"/>
          <w:szCs w:val="24"/>
        </w:rPr>
        <w:t xml:space="preserve"> В 2026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846BAE">
        <w:rPr>
          <w:rFonts w:ascii="Times New Roman" w:hAnsi="Times New Roman" w:cs="Times New Roman"/>
          <w:sz w:val="24"/>
          <w:szCs w:val="24"/>
        </w:rPr>
        <w:t>2028</w:t>
      </w:r>
      <w:r>
        <w:rPr>
          <w:rFonts w:ascii="Times New Roman" w:hAnsi="Times New Roman" w:cs="Times New Roman"/>
          <w:sz w:val="24"/>
          <w:szCs w:val="24"/>
        </w:rPr>
        <w:t xml:space="preserve"> годах в промышленном производстве </w:t>
      </w:r>
      <w:r w:rsidR="00F26364">
        <w:rPr>
          <w:rFonts w:ascii="Times New Roman" w:hAnsi="Times New Roman" w:cs="Times New Roman"/>
          <w:sz w:val="24"/>
          <w:szCs w:val="24"/>
        </w:rPr>
        <w:t xml:space="preserve">ожидается ежегодный рост, </w:t>
      </w:r>
      <w:r>
        <w:rPr>
          <w:rFonts w:ascii="Times New Roman" w:hAnsi="Times New Roman" w:cs="Times New Roman"/>
          <w:sz w:val="24"/>
          <w:szCs w:val="24"/>
        </w:rPr>
        <w:t xml:space="preserve">что позволит увеличить объём отгруженных товаров </w:t>
      </w:r>
      <w:r w:rsidRPr="00522EEC">
        <w:rPr>
          <w:rFonts w:ascii="Times New Roman" w:hAnsi="Times New Roman" w:cs="Times New Roman"/>
          <w:sz w:val="24"/>
          <w:szCs w:val="24"/>
        </w:rPr>
        <w:t>собственного производства, выполненных работ и услуг собственными силами по промышленным видам деятельности по крупным и средним организациям</w:t>
      </w:r>
      <w:r>
        <w:rPr>
          <w:rFonts w:ascii="Times New Roman" w:hAnsi="Times New Roman" w:cs="Times New Roman"/>
          <w:sz w:val="24"/>
          <w:szCs w:val="24"/>
        </w:rPr>
        <w:t xml:space="preserve"> до </w:t>
      </w:r>
      <w:r w:rsidR="00846BAE">
        <w:rPr>
          <w:rFonts w:ascii="Times New Roman" w:hAnsi="Times New Roman" w:cs="Times New Roman"/>
          <w:sz w:val="24"/>
          <w:szCs w:val="24"/>
        </w:rPr>
        <w:t>99,3 млрд рублей к 2028</w:t>
      </w:r>
      <w:r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5074D0" w:rsidRDefault="005074D0" w:rsidP="003136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74091" w:rsidRPr="000B5F73" w:rsidRDefault="000B5F73" w:rsidP="000B5F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5F73">
        <w:rPr>
          <w:rFonts w:ascii="Times New Roman" w:hAnsi="Times New Roman" w:cs="Times New Roman"/>
          <w:b/>
          <w:sz w:val="24"/>
          <w:szCs w:val="24"/>
        </w:rPr>
        <w:t>Раздел 7. Малое и среднее предпринимательство</w:t>
      </w:r>
    </w:p>
    <w:p w:rsidR="009D3F88" w:rsidRDefault="009D3F88" w:rsidP="009D3F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5F73" w:rsidRDefault="00BD2B59" w:rsidP="009D3F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Малое и среднее предпринимательство в экономике Наро-Фоминского городского округа заняло ведущее место и играет существенную роль в социально-экономическом развитии территории и занятости населения.</w:t>
      </w:r>
      <w:bookmarkStart w:id="0" w:name="_GoBack"/>
      <w:bookmarkEnd w:id="0"/>
    </w:p>
    <w:p w:rsidR="004165F4" w:rsidRPr="007446F2" w:rsidRDefault="005074D0" w:rsidP="00416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2024</w:t>
      </w:r>
      <w:r w:rsidR="004165F4" w:rsidRPr="0034746E">
        <w:rPr>
          <w:rFonts w:ascii="Times New Roman" w:hAnsi="Times New Roman" w:cs="Times New Roman"/>
          <w:sz w:val="24"/>
          <w:szCs w:val="24"/>
        </w:rPr>
        <w:t xml:space="preserve"> года в Наро-Фоминском городском округе зарегистрировано </w:t>
      </w:r>
      <w:r>
        <w:rPr>
          <w:rFonts w:ascii="Times New Roman" w:hAnsi="Times New Roman" w:cs="Times New Roman"/>
          <w:sz w:val="24"/>
          <w:szCs w:val="24"/>
        </w:rPr>
        <w:t xml:space="preserve">8137 </w:t>
      </w:r>
      <w:r w:rsidR="004165F4" w:rsidRPr="0034746E">
        <w:rPr>
          <w:rFonts w:ascii="Times New Roman" w:hAnsi="Times New Roman" w:cs="Times New Roman"/>
          <w:sz w:val="24"/>
          <w:szCs w:val="24"/>
        </w:rPr>
        <w:t xml:space="preserve">единиц субъектов малого и среднего </w:t>
      </w:r>
      <w:r w:rsidR="00EC7714">
        <w:rPr>
          <w:rFonts w:ascii="Times New Roman" w:hAnsi="Times New Roman" w:cs="Times New Roman"/>
          <w:sz w:val="24"/>
          <w:szCs w:val="24"/>
        </w:rPr>
        <w:t>предпринимательства. Среди них</w:t>
      </w:r>
      <w:r>
        <w:rPr>
          <w:rFonts w:ascii="Times New Roman" w:hAnsi="Times New Roman" w:cs="Times New Roman"/>
          <w:sz w:val="24"/>
          <w:szCs w:val="24"/>
        </w:rPr>
        <w:t xml:space="preserve"> 2167</w:t>
      </w:r>
      <w:r w:rsidR="00EC7714">
        <w:rPr>
          <w:rFonts w:ascii="Times New Roman" w:hAnsi="Times New Roman" w:cs="Times New Roman"/>
          <w:sz w:val="24"/>
          <w:szCs w:val="24"/>
        </w:rPr>
        <w:t>юридических лиц и</w:t>
      </w:r>
      <w:r>
        <w:rPr>
          <w:rFonts w:ascii="Times New Roman" w:hAnsi="Times New Roman" w:cs="Times New Roman"/>
          <w:sz w:val="24"/>
          <w:szCs w:val="24"/>
        </w:rPr>
        <w:t>5970индивидуальны</w:t>
      </w:r>
      <w:r w:rsidR="00EC7714">
        <w:rPr>
          <w:rFonts w:ascii="Times New Roman" w:hAnsi="Times New Roman" w:cs="Times New Roman"/>
          <w:sz w:val="24"/>
          <w:szCs w:val="24"/>
        </w:rPr>
        <w:t>х предпринимателей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91689">
        <w:rPr>
          <w:rFonts w:ascii="Times New Roman" w:hAnsi="Times New Roman" w:cs="Times New Roman"/>
          <w:sz w:val="24"/>
          <w:szCs w:val="24"/>
        </w:rPr>
        <w:t>Небольшое с</w:t>
      </w:r>
      <w:r>
        <w:rPr>
          <w:rFonts w:ascii="Times New Roman" w:hAnsi="Times New Roman" w:cs="Times New Roman"/>
          <w:sz w:val="24"/>
          <w:szCs w:val="24"/>
        </w:rPr>
        <w:t xml:space="preserve">нижение юридических лиц </w:t>
      </w:r>
      <w:r w:rsidR="00CF1777">
        <w:rPr>
          <w:rFonts w:ascii="Times New Roman" w:hAnsi="Times New Roman" w:cs="Times New Roman"/>
          <w:sz w:val="24"/>
          <w:szCs w:val="24"/>
        </w:rPr>
        <w:t xml:space="preserve">произошло </w:t>
      </w:r>
      <w:r w:rsidR="00EC7714">
        <w:rPr>
          <w:rFonts w:ascii="Times New Roman" w:hAnsi="Times New Roman" w:cs="Times New Roman"/>
          <w:sz w:val="24"/>
          <w:szCs w:val="24"/>
        </w:rPr>
        <w:t>из-за</w:t>
      </w:r>
      <w:r w:rsidR="00CF1777">
        <w:rPr>
          <w:rFonts w:ascii="Times New Roman" w:hAnsi="Times New Roman" w:cs="Times New Roman"/>
          <w:sz w:val="24"/>
          <w:szCs w:val="24"/>
        </w:rPr>
        <w:t xml:space="preserve"> переход</w:t>
      </w:r>
      <w:r w:rsidR="00EC7714">
        <w:rPr>
          <w:rFonts w:ascii="Times New Roman" w:hAnsi="Times New Roman" w:cs="Times New Roman"/>
          <w:sz w:val="24"/>
          <w:szCs w:val="24"/>
        </w:rPr>
        <w:t xml:space="preserve">анекоторых из них </w:t>
      </w:r>
      <w:r w:rsidR="00CF1777">
        <w:rPr>
          <w:rFonts w:ascii="Times New Roman" w:hAnsi="Times New Roman" w:cs="Times New Roman"/>
          <w:sz w:val="24"/>
          <w:szCs w:val="24"/>
        </w:rPr>
        <w:t>в статус индивидуальных предпринимателей</w:t>
      </w:r>
      <w:r w:rsidR="004165F4" w:rsidRPr="007446F2">
        <w:rPr>
          <w:rFonts w:ascii="Times New Roman" w:hAnsi="Times New Roman" w:cs="Times New Roman"/>
          <w:sz w:val="24"/>
          <w:szCs w:val="24"/>
        </w:rPr>
        <w:t>.</w:t>
      </w:r>
    </w:p>
    <w:p w:rsidR="004165F4" w:rsidRPr="001B4204" w:rsidRDefault="00CF1777" w:rsidP="00416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165F4" w:rsidRPr="001B4204">
        <w:rPr>
          <w:rFonts w:ascii="Times New Roman" w:hAnsi="Times New Roman" w:cs="Times New Roman"/>
          <w:sz w:val="24"/>
          <w:szCs w:val="24"/>
        </w:rPr>
        <w:t>родолж</w:t>
      </w:r>
      <w:r>
        <w:rPr>
          <w:rFonts w:ascii="Times New Roman" w:hAnsi="Times New Roman" w:cs="Times New Roman"/>
          <w:sz w:val="24"/>
          <w:szCs w:val="24"/>
        </w:rPr>
        <w:t>ается</w:t>
      </w:r>
      <w:r w:rsidR="004165F4" w:rsidRPr="001B4204">
        <w:rPr>
          <w:rFonts w:ascii="Times New Roman" w:hAnsi="Times New Roman" w:cs="Times New Roman"/>
          <w:sz w:val="24"/>
          <w:szCs w:val="24"/>
        </w:rPr>
        <w:t xml:space="preserve"> реализация мероприятий </w:t>
      </w:r>
      <w:r w:rsidR="00CA3DA6">
        <w:rPr>
          <w:rFonts w:ascii="Times New Roman" w:hAnsi="Times New Roman" w:cs="Times New Roman"/>
          <w:sz w:val="24"/>
          <w:szCs w:val="24"/>
        </w:rPr>
        <w:t xml:space="preserve">по </w:t>
      </w:r>
      <w:r w:rsidR="004165F4" w:rsidRPr="001B4204">
        <w:rPr>
          <w:rFonts w:ascii="Times New Roman" w:hAnsi="Times New Roman" w:cs="Times New Roman"/>
          <w:sz w:val="24"/>
          <w:szCs w:val="24"/>
        </w:rPr>
        <w:t>поддержк</w:t>
      </w:r>
      <w:r w:rsidR="00CA3DA6">
        <w:rPr>
          <w:rFonts w:ascii="Times New Roman" w:hAnsi="Times New Roman" w:cs="Times New Roman"/>
          <w:sz w:val="24"/>
          <w:szCs w:val="24"/>
        </w:rPr>
        <w:t>е</w:t>
      </w:r>
      <w:r w:rsidR="004165F4" w:rsidRPr="001B4204">
        <w:rPr>
          <w:rFonts w:ascii="Times New Roman" w:hAnsi="Times New Roman" w:cs="Times New Roman"/>
          <w:sz w:val="24"/>
          <w:szCs w:val="24"/>
        </w:rPr>
        <w:t xml:space="preserve"> субъектов малого и среднего предпринимательства, </w:t>
      </w:r>
      <w:r w:rsidR="00E00904">
        <w:rPr>
          <w:rFonts w:ascii="Times New Roman" w:hAnsi="Times New Roman" w:cs="Times New Roman"/>
          <w:sz w:val="24"/>
          <w:szCs w:val="24"/>
        </w:rPr>
        <w:t>в рамках</w:t>
      </w:r>
      <w:r w:rsidR="004165F4" w:rsidRPr="001B4204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E00904">
        <w:rPr>
          <w:rFonts w:ascii="Times New Roman" w:hAnsi="Times New Roman" w:cs="Times New Roman"/>
          <w:sz w:val="24"/>
          <w:szCs w:val="24"/>
        </w:rPr>
        <w:t>ой</w:t>
      </w:r>
      <w:r w:rsidR="004165F4" w:rsidRPr="001B4204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E00904">
        <w:rPr>
          <w:rFonts w:ascii="Times New Roman" w:hAnsi="Times New Roman" w:cs="Times New Roman"/>
          <w:sz w:val="24"/>
          <w:szCs w:val="24"/>
        </w:rPr>
        <w:t>ы</w:t>
      </w:r>
      <w:r w:rsidR="004165F4" w:rsidRPr="001B4204">
        <w:rPr>
          <w:rFonts w:ascii="Times New Roman" w:hAnsi="Times New Roman" w:cs="Times New Roman"/>
          <w:sz w:val="24"/>
          <w:szCs w:val="24"/>
        </w:rPr>
        <w:t xml:space="preserve"> Наро-Фоминского городского округа «Предпринимат</w:t>
      </w:r>
      <w:r w:rsidR="00647A20">
        <w:rPr>
          <w:rFonts w:ascii="Times New Roman" w:hAnsi="Times New Roman" w:cs="Times New Roman"/>
          <w:sz w:val="24"/>
          <w:szCs w:val="24"/>
        </w:rPr>
        <w:t>ельство» на 2023 -</w:t>
      </w:r>
      <w:r w:rsidR="004165F4" w:rsidRPr="001B4204">
        <w:rPr>
          <w:rFonts w:ascii="Times New Roman" w:hAnsi="Times New Roman" w:cs="Times New Roman"/>
          <w:sz w:val="24"/>
          <w:szCs w:val="24"/>
        </w:rPr>
        <w:t xml:space="preserve"> 2027 годы</w:t>
      </w:r>
      <w:r w:rsidR="006A4A55">
        <w:rPr>
          <w:rFonts w:ascii="Times New Roman" w:hAnsi="Times New Roman" w:cs="Times New Roman"/>
          <w:sz w:val="24"/>
          <w:szCs w:val="24"/>
        </w:rPr>
        <w:t>.М</w:t>
      </w:r>
      <w:r w:rsidR="004165F4" w:rsidRPr="001B4204">
        <w:rPr>
          <w:rFonts w:ascii="Times New Roman" w:hAnsi="Times New Roman" w:cs="Times New Roman"/>
          <w:sz w:val="24"/>
          <w:szCs w:val="24"/>
        </w:rPr>
        <w:t>ероприятия предусматривают частичную компенсацию субъектам малого и среднего предпринимательства затрат, связанных с приобретением оборудования в целях создания и (или) развития, и (или) модернизации производства товаров</w:t>
      </w:r>
      <w:r w:rsidR="006A4A55">
        <w:rPr>
          <w:rFonts w:ascii="Times New Roman" w:hAnsi="Times New Roman" w:cs="Times New Roman"/>
          <w:sz w:val="24"/>
          <w:szCs w:val="24"/>
        </w:rPr>
        <w:t>, что способствует</w:t>
      </w:r>
      <w:r w:rsidR="006A4A55" w:rsidRPr="006A4A55">
        <w:rPr>
          <w:rFonts w:ascii="Times New Roman" w:hAnsi="Times New Roman" w:cs="Times New Roman"/>
          <w:sz w:val="24"/>
          <w:szCs w:val="24"/>
        </w:rPr>
        <w:t xml:space="preserve"> экономическо</w:t>
      </w:r>
      <w:r w:rsidR="006A4A55">
        <w:rPr>
          <w:rFonts w:ascii="Times New Roman" w:hAnsi="Times New Roman" w:cs="Times New Roman"/>
          <w:sz w:val="24"/>
          <w:szCs w:val="24"/>
        </w:rPr>
        <w:t>му</w:t>
      </w:r>
      <w:r w:rsidR="006A4A55" w:rsidRPr="006A4A55">
        <w:rPr>
          <w:rFonts w:ascii="Times New Roman" w:hAnsi="Times New Roman" w:cs="Times New Roman"/>
          <w:sz w:val="24"/>
          <w:szCs w:val="24"/>
        </w:rPr>
        <w:t xml:space="preserve"> развити</w:t>
      </w:r>
      <w:r w:rsidR="006A4A55">
        <w:rPr>
          <w:rFonts w:ascii="Times New Roman" w:hAnsi="Times New Roman" w:cs="Times New Roman"/>
          <w:sz w:val="24"/>
          <w:szCs w:val="24"/>
        </w:rPr>
        <w:t>ю</w:t>
      </w:r>
      <w:r w:rsidR="006A4A55" w:rsidRPr="006A4A5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и решени</w:t>
      </w:r>
      <w:r w:rsidR="006A4A55">
        <w:rPr>
          <w:rFonts w:ascii="Times New Roman" w:hAnsi="Times New Roman" w:cs="Times New Roman"/>
          <w:sz w:val="24"/>
          <w:szCs w:val="24"/>
        </w:rPr>
        <w:t>ю</w:t>
      </w:r>
      <w:r w:rsidR="006A4A55" w:rsidRPr="006A4A55">
        <w:rPr>
          <w:rFonts w:ascii="Times New Roman" w:hAnsi="Times New Roman" w:cs="Times New Roman"/>
          <w:sz w:val="24"/>
          <w:szCs w:val="24"/>
        </w:rPr>
        <w:t xml:space="preserve"> местных проблем</w:t>
      </w:r>
      <w:r w:rsidR="006A4A55">
        <w:rPr>
          <w:rFonts w:ascii="Times New Roman" w:hAnsi="Times New Roman" w:cs="Times New Roman"/>
          <w:sz w:val="24"/>
          <w:szCs w:val="24"/>
        </w:rPr>
        <w:t>.</w:t>
      </w:r>
    </w:p>
    <w:p w:rsidR="00CF1777" w:rsidRDefault="00647A20" w:rsidP="00CF17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2025 году п</w:t>
      </w:r>
      <w:r w:rsidR="00CF1777" w:rsidRPr="00CF1777">
        <w:rPr>
          <w:rFonts w:ascii="Times New Roman" w:hAnsi="Times New Roman" w:cs="Times New Roman"/>
          <w:sz w:val="24"/>
          <w:szCs w:val="24"/>
        </w:rPr>
        <w:t xml:space="preserve">редполагается умеренный рост числа </w:t>
      </w:r>
      <w:r>
        <w:rPr>
          <w:rFonts w:ascii="Times New Roman" w:hAnsi="Times New Roman" w:cs="Times New Roman"/>
          <w:sz w:val="24"/>
          <w:szCs w:val="24"/>
        </w:rPr>
        <w:t>юридических лиц</w:t>
      </w:r>
      <w:r w:rsidR="00CF1777" w:rsidRPr="00CF1777">
        <w:rPr>
          <w:rFonts w:ascii="Times New Roman" w:hAnsi="Times New Roman" w:cs="Times New Roman"/>
          <w:sz w:val="24"/>
          <w:szCs w:val="24"/>
        </w:rPr>
        <w:t xml:space="preserve"> благодаря улучшению условий для ведения бизнеса, снижению процентных ставок по кредитам для предпринимателей и стабилизации спроса на рынке.</w:t>
      </w:r>
    </w:p>
    <w:p w:rsidR="00BD2B59" w:rsidRDefault="00647A20" w:rsidP="009D3F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прогнозном периоде 2026</w:t>
      </w:r>
      <w:r w:rsidR="00BD2B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2028</w:t>
      </w:r>
      <w:r w:rsidR="00BD2B59">
        <w:rPr>
          <w:rFonts w:ascii="Times New Roman" w:hAnsi="Times New Roman" w:cs="Times New Roman"/>
          <w:sz w:val="24"/>
          <w:szCs w:val="24"/>
        </w:rPr>
        <w:t xml:space="preserve"> годов планируется поэтапный рост количества </w:t>
      </w:r>
      <w:r>
        <w:rPr>
          <w:rFonts w:ascii="Times New Roman" w:hAnsi="Times New Roman" w:cs="Times New Roman"/>
          <w:sz w:val="24"/>
          <w:szCs w:val="24"/>
        </w:rPr>
        <w:t>юридических лиц до 2221 единицы в 2028</w:t>
      </w:r>
      <w:r w:rsidR="00BD2B59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243D6D" w:rsidRDefault="00243D6D" w:rsidP="00FA55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551A" w:rsidRDefault="00FA551A" w:rsidP="00FA55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8</w:t>
      </w:r>
      <w:r w:rsidRPr="000B5F73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Инвестиции</w:t>
      </w:r>
    </w:p>
    <w:p w:rsidR="00FA551A" w:rsidRDefault="00FA551A" w:rsidP="00FA55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B47" w:rsidRDefault="009C4C9B" w:rsidP="0028076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2024 году о</w:t>
      </w:r>
      <w:r w:rsidR="00E96E76">
        <w:rPr>
          <w:rFonts w:ascii="Times New Roman" w:hAnsi="Times New Roman" w:cs="Times New Roman"/>
          <w:sz w:val="24"/>
          <w:szCs w:val="24"/>
        </w:rPr>
        <w:t>бъём и</w:t>
      </w:r>
      <w:r w:rsidR="001B6B47" w:rsidRPr="001B6B47">
        <w:rPr>
          <w:rFonts w:ascii="Times New Roman" w:hAnsi="Times New Roman" w:cs="Times New Roman"/>
          <w:sz w:val="24"/>
          <w:szCs w:val="24"/>
        </w:rPr>
        <w:t>нвестиции в основной капитал за счет всех источников финансирования</w:t>
      </w:r>
      <w:r w:rsidR="00E96E76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C57D76">
        <w:rPr>
          <w:rFonts w:ascii="Times New Roman" w:hAnsi="Times New Roman" w:cs="Times New Roman"/>
          <w:sz w:val="24"/>
          <w:szCs w:val="24"/>
        </w:rPr>
        <w:t>20</w:t>
      </w:r>
      <w:r w:rsidR="00E96E76">
        <w:rPr>
          <w:rFonts w:ascii="Times New Roman" w:hAnsi="Times New Roman" w:cs="Times New Roman"/>
          <w:sz w:val="24"/>
          <w:szCs w:val="24"/>
        </w:rPr>
        <w:t>,</w:t>
      </w:r>
      <w:r w:rsidR="00C57D76">
        <w:rPr>
          <w:rFonts w:ascii="Times New Roman" w:hAnsi="Times New Roman" w:cs="Times New Roman"/>
          <w:sz w:val="24"/>
          <w:szCs w:val="24"/>
        </w:rPr>
        <w:t>4</w:t>
      </w:r>
      <w:r w:rsidR="00E96E76">
        <w:rPr>
          <w:rFonts w:ascii="Times New Roman" w:hAnsi="Times New Roman" w:cs="Times New Roman"/>
          <w:sz w:val="24"/>
          <w:szCs w:val="24"/>
        </w:rPr>
        <w:t xml:space="preserve"> млрд рублей, </w:t>
      </w:r>
      <w:r w:rsidR="00A364FE">
        <w:rPr>
          <w:rFonts w:ascii="Times New Roman" w:hAnsi="Times New Roman" w:cs="Times New Roman"/>
          <w:sz w:val="24"/>
          <w:szCs w:val="24"/>
        </w:rPr>
        <w:t>снижение на</w:t>
      </w:r>
      <w:r w:rsidR="00C57D76">
        <w:rPr>
          <w:rFonts w:ascii="Times New Roman" w:hAnsi="Times New Roman" w:cs="Times New Roman"/>
          <w:sz w:val="24"/>
          <w:szCs w:val="24"/>
        </w:rPr>
        <w:t>17</w:t>
      </w:r>
      <w:r w:rsidR="00A364FE">
        <w:rPr>
          <w:rFonts w:ascii="Times New Roman" w:hAnsi="Times New Roman" w:cs="Times New Roman"/>
          <w:sz w:val="24"/>
          <w:szCs w:val="24"/>
        </w:rPr>
        <w:t>,2 % к уровню 2023</w:t>
      </w:r>
      <w:r w:rsidR="00E96E76">
        <w:rPr>
          <w:rFonts w:ascii="Times New Roman" w:hAnsi="Times New Roman" w:cs="Times New Roman"/>
          <w:sz w:val="24"/>
          <w:szCs w:val="24"/>
        </w:rPr>
        <w:t xml:space="preserve"> года.</w:t>
      </w:r>
      <w:r w:rsidR="00FF4D21" w:rsidRPr="00FF4D21">
        <w:rPr>
          <w:rFonts w:ascii="Times New Roman" w:hAnsi="Times New Roman" w:cs="Times New Roman"/>
          <w:sz w:val="24"/>
          <w:szCs w:val="24"/>
        </w:rPr>
        <w:t>Снижение связано с окончанием основных стадий реализации крупны</w:t>
      </w:r>
      <w:r w:rsidR="00FF4D21">
        <w:rPr>
          <w:rFonts w:ascii="Times New Roman" w:hAnsi="Times New Roman" w:cs="Times New Roman"/>
          <w:sz w:val="24"/>
          <w:szCs w:val="24"/>
        </w:rPr>
        <w:t>х инвестиционных проектов: ООО «</w:t>
      </w:r>
      <w:r w:rsidR="00FF4D21" w:rsidRPr="00FF4D21">
        <w:rPr>
          <w:rFonts w:ascii="Times New Roman" w:hAnsi="Times New Roman" w:cs="Times New Roman"/>
          <w:sz w:val="24"/>
          <w:szCs w:val="24"/>
        </w:rPr>
        <w:t xml:space="preserve">Птицефабрика </w:t>
      </w:r>
      <w:r w:rsidR="00FF4D2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FF4D21">
        <w:rPr>
          <w:rFonts w:ascii="Times New Roman" w:hAnsi="Times New Roman" w:cs="Times New Roman"/>
          <w:sz w:val="24"/>
          <w:szCs w:val="24"/>
        </w:rPr>
        <w:t>Элинар-Бройлер</w:t>
      </w:r>
      <w:proofErr w:type="spellEnd"/>
      <w:r w:rsidR="00FF4D21">
        <w:rPr>
          <w:rFonts w:ascii="Times New Roman" w:hAnsi="Times New Roman" w:cs="Times New Roman"/>
          <w:sz w:val="24"/>
          <w:szCs w:val="24"/>
        </w:rPr>
        <w:t>»</w:t>
      </w:r>
      <w:r w:rsidR="00FF4D21" w:rsidRPr="00FF4D21">
        <w:rPr>
          <w:rFonts w:ascii="Times New Roman" w:hAnsi="Times New Roman" w:cs="Times New Roman"/>
          <w:sz w:val="24"/>
          <w:szCs w:val="24"/>
        </w:rPr>
        <w:t xml:space="preserve"> по строительству комплекса высокотехнологичног</w:t>
      </w:r>
      <w:r w:rsidR="00FF4D21">
        <w:rPr>
          <w:rFonts w:ascii="Times New Roman" w:hAnsi="Times New Roman" w:cs="Times New Roman"/>
          <w:sz w:val="24"/>
          <w:szCs w:val="24"/>
        </w:rPr>
        <w:t>о племенного производства, ООО «АГК-1»</w:t>
      </w:r>
      <w:r w:rsidR="00FF4D21" w:rsidRPr="00FF4D21">
        <w:rPr>
          <w:rFonts w:ascii="Times New Roman" w:hAnsi="Times New Roman" w:cs="Times New Roman"/>
          <w:sz w:val="24"/>
          <w:szCs w:val="24"/>
        </w:rPr>
        <w:t xml:space="preserve"> по строительству завода по термической пере</w:t>
      </w:r>
      <w:r w:rsidR="00C1778B">
        <w:rPr>
          <w:rFonts w:ascii="Times New Roman" w:hAnsi="Times New Roman" w:cs="Times New Roman"/>
          <w:sz w:val="24"/>
          <w:szCs w:val="24"/>
        </w:rPr>
        <w:t>работке отходов в энергию,</w:t>
      </w:r>
      <w:r w:rsidR="00FF4D21">
        <w:rPr>
          <w:rFonts w:ascii="Times New Roman" w:hAnsi="Times New Roman" w:cs="Times New Roman"/>
          <w:sz w:val="24"/>
          <w:szCs w:val="24"/>
        </w:rPr>
        <w:t xml:space="preserve"> ООО «АУР Наро-Фоминск»</w:t>
      </w:r>
      <w:r w:rsidR="00FF4D21" w:rsidRPr="00FF4D21">
        <w:rPr>
          <w:rFonts w:ascii="Times New Roman" w:hAnsi="Times New Roman" w:cs="Times New Roman"/>
          <w:sz w:val="24"/>
          <w:szCs w:val="24"/>
        </w:rPr>
        <w:t xml:space="preserve"> завершили проект по </w:t>
      </w:r>
      <w:r w:rsidR="006A4A55">
        <w:rPr>
          <w:rFonts w:ascii="Times New Roman" w:hAnsi="Times New Roman" w:cs="Times New Roman"/>
          <w:sz w:val="24"/>
          <w:szCs w:val="24"/>
        </w:rPr>
        <w:t>производству алюминиевых</w:t>
      </w:r>
      <w:r w:rsidR="00FF4D21" w:rsidRPr="00FF4D21">
        <w:rPr>
          <w:rFonts w:ascii="Times New Roman" w:hAnsi="Times New Roman" w:cs="Times New Roman"/>
          <w:sz w:val="24"/>
          <w:szCs w:val="24"/>
        </w:rPr>
        <w:t xml:space="preserve"> крыше</w:t>
      </w:r>
      <w:r w:rsidR="006A4A55">
        <w:rPr>
          <w:rFonts w:ascii="Times New Roman" w:hAnsi="Times New Roman" w:cs="Times New Roman"/>
          <w:sz w:val="24"/>
          <w:szCs w:val="24"/>
        </w:rPr>
        <w:t>к</w:t>
      </w:r>
      <w:r w:rsidR="00FF4D21" w:rsidRPr="00FF4D21">
        <w:rPr>
          <w:rFonts w:ascii="Times New Roman" w:hAnsi="Times New Roman" w:cs="Times New Roman"/>
          <w:sz w:val="24"/>
          <w:szCs w:val="24"/>
        </w:rPr>
        <w:t>.</w:t>
      </w:r>
    </w:p>
    <w:p w:rsidR="00E80B2C" w:rsidRDefault="00C1778B" w:rsidP="00FF4D2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По оценке,</w:t>
      </w:r>
      <w:r w:rsidR="00FF4D21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в 2025 году ожидается снижение инвестиций в основной капитал на 14,8 %.</w:t>
      </w:r>
      <w:r w:rsidR="00E80B2C">
        <w:rPr>
          <w:rFonts w:ascii="Times New Roman" w:hAnsi="Times New Roman" w:cs="Times New Roman"/>
          <w:noProof/>
          <w:sz w:val="24"/>
          <w:szCs w:val="24"/>
          <w:lang w:eastAsia="ru-RU"/>
        </w:rPr>
        <w:t>Снижение связано</w:t>
      </w:r>
      <w:r w:rsidR="00FF4D21" w:rsidRPr="00FF4D21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с уменьшением инвестиционной деятельности предприятий по модернизации производственных линий. </w:t>
      </w:r>
      <w:r w:rsidR="00D62404">
        <w:rPr>
          <w:rFonts w:ascii="Times New Roman" w:hAnsi="Times New Roman" w:cs="Times New Roman"/>
          <w:noProof/>
          <w:sz w:val="24"/>
          <w:szCs w:val="24"/>
          <w:lang w:eastAsia="ru-RU"/>
        </w:rPr>
        <w:t>Заканчивается</w:t>
      </w:r>
      <w:r w:rsidR="00FF4D21" w:rsidRPr="00FF4D21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реализация крупног</w:t>
      </w:r>
      <w:r w:rsidR="00FF4D21">
        <w:rPr>
          <w:rFonts w:ascii="Times New Roman" w:hAnsi="Times New Roman" w:cs="Times New Roman"/>
          <w:noProof/>
          <w:sz w:val="24"/>
          <w:szCs w:val="24"/>
          <w:lang w:eastAsia="ru-RU"/>
        </w:rPr>
        <w:t>о инвестиционного проекта  ООО «Птицефабрика «</w:t>
      </w:r>
      <w:r w:rsidR="00416F2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Элинар-Бройлер» </w:t>
      </w:r>
      <w:r w:rsidR="00FF4D21" w:rsidRPr="00FF4D21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по строительству комплекса высокотехнологичного племенного производства. </w:t>
      </w:r>
    </w:p>
    <w:p w:rsidR="00723D9D" w:rsidRDefault="00E80B2C" w:rsidP="00FF4D2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В прогнозном периоде </w:t>
      </w:r>
      <w:r w:rsidR="00723D9D">
        <w:rPr>
          <w:rFonts w:ascii="Times New Roman" w:hAnsi="Times New Roman" w:cs="Times New Roman"/>
          <w:noProof/>
          <w:sz w:val="24"/>
          <w:szCs w:val="24"/>
          <w:lang w:eastAsia="ru-RU"/>
        </w:rPr>
        <w:t>планируется рост инвестиций за счёт</w:t>
      </w:r>
      <w:r w:rsidR="00FF4D21" w:rsidRPr="00FF4D21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активн</w:t>
      </w:r>
      <w:r w:rsidR="00723D9D">
        <w:rPr>
          <w:rFonts w:ascii="Times New Roman" w:hAnsi="Times New Roman" w:cs="Times New Roman"/>
          <w:noProof/>
          <w:sz w:val="24"/>
          <w:szCs w:val="24"/>
          <w:lang w:eastAsia="ru-RU"/>
        </w:rPr>
        <w:t>ой</w:t>
      </w:r>
      <w:r w:rsidR="00FF4D21" w:rsidRPr="00FF4D21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реализаци</w:t>
      </w:r>
      <w:r w:rsidR="00723D9D">
        <w:rPr>
          <w:rFonts w:ascii="Times New Roman" w:hAnsi="Times New Roman" w:cs="Times New Roman"/>
          <w:noProof/>
          <w:sz w:val="24"/>
          <w:szCs w:val="24"/>
          <w:lang w:eastAsia="ru-RU"/>
        </w:rPr>
        <w:t>и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крупных инвестиционных проектов. </w:t>
      </w:r>
    </w:p>
    <w:p w:rsidR="00416F2A" w:rsidRPr="00416F2A" w:rsidRDefault="00416F2A" w:rsidP="00416F2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6F2A">
        <w:rPr>
          <w:rFonts w:ascii="Times New Roman" w:hAnsi="Times New Roman" w:cs="Times New Roman"/>
          <w:sz w:val="24"/>
          <w:szCs w:val="24"/>
        </w:rPr>
        <w:t>1. ТЛЦ «</w:t>
      </w:r>
      <w:proofErr w:type="spellStart"/>
      <w:r w:rsidRPr="00416F2A">
        <w:rPr>
          <w:rFonts w:ascii="Times New Roman" w:hAnsi="Times New Roman" w:cs="Times New Roman"/>
          <w:sz w:val="24"/>
          <w:szCs w:val="24"/>
        </w:rPr>
        <w:t>Селятино</w:t>
      </w:r>
      <w:proofErr w:type="spellEnd"/>
      <w:r w:rsidRPr="00416F2A">
        <w:rPr>
          <w:rFonts w:ascii="Times New Roman" w:hAnsi="Times New Roman" w:cs="Times New Roman"/>
          <w:sz w:val="24"/>
          <w:szCs w:val="24"/>
        </w:rPr>
        <w:t>».</w:t>
      </w:r>
    </w:p>
    <w:p w:rsidR="00416F2A" w:rsidRPr="00416F2A" w:rsidRDefault="00416F2A" w:rsidP="00E80B2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6F2A">
        <w:rPr>
          <w:rFonts w:ascii="Times New Roman" w:hAnsi="Times New Roman" w:cs="Times New Roman"/>
          <w:sz w:val="24"/>
          <w:szCs w:val="24"/>
        </w:rPr>
        <w:t>На территории р</w:t>
      </w:r>
      <w:r w:rsidR="00C1778B">
        <w:rPr>
          <w:rFonts w:ascii="Times New Roman" w:hAnsi="Times New Roman" w:cs="Times New Roman"/>
          <w:sz w:val="24"/>
          <w:szCs w:val="24"/>
        </w:rPr>
        <w:t xml:space="preserve">абочего </w:t>
      </w:r>
      <w:proofErr w:type="spellStart"/>
      <w:r w:rsidR="00C1778B">
        <w:rPr>
          <w:rFonts w:ascii="Times New Roman" w:hAnsi="Times New Roman" w:cs="Times New Roman"/>
          <w:sz w:val="24"/>
          <w:szCs w:val="24"/>
        </w:rPr>
        <w:t>посёлка</w:t>
      </w:r>
      <w:r w:rsidRPr="00416F2A">
        <w:rPr>
          <w:rFonts w:ascii="Times New Roman" w:hAnsi="Times New Roman" w:cs="Times New Roman"/>
          <w:sz w:val="24"/>
          <w:szCs w:val="24"/>
        </w:rPr>
        <w:t>Селятино</w:t>
      </w:r>
      <w:proofErr w:type="spellEnd"/>
      <w:r w:rsidRPr="00416F2A">
        <w:rPr>
          <w:rFonts w:ascii="Times New Roman" w:hAnsi="Times New Roman" w:cs="Times New Roman"/>
          <w:sz w:val="24"/>
          <w:szCs w:val="24"/>
        </w:rPr>
        <w:t xml:space="preserve"> развивается </w:t>
      </w:r>
      <w:proofErr w:type="spellStart"/>
      <w:r w:rsidRPr="00416F2A">
        <w:rPr>
          <w:rFonts w:ascii="Times New Roman" w:hAnsi="Times New Roman" w:cs="Times New Roman"/>
          <w:sz w:val="24"/>
          <w:szCs w:val="24"/>
        </w:rPr>
        <w:t>транспортно-логистический</w:t>
      </w:r>
      <w:proofErr w:type="spellEnd"/>
      <w:r w:rsidRPr="00416F2A">
        <w:rPr>
          <w:rFonts w:ascii="Times New Roman" w:hAnsi="Times New Roman" w:cs="Times New Roman"/>
          <w:sz w:val="24"/>
          <w:szCs w:val="24"/>
        </w:rPr>
        <w:t xml:space="preserve"> центр «</w:t>
      </w:r>
      <w:proofErr w:type="spellStart"/>
      <w:r w:rsidRPr="00416F2A">
        <w:rPr>
          <w:rFonts w:ascii="Times New Roman" w:hAnsi="Times New Roman" w:cs="Times New Roman"/>
          <w:sz w:val="24"/>
          <w:szCs w:val="24"/>
        </w:rPr>
        <w:t>Селятино</w:t>
      </w:r>
      <w:proofErr w:type="spellEnd"/>
      <w:r w:rsidRPr="00416F2A">
        <w:rPr>
          <w:rFonts w:ascii="Times New Roman" w:hAnsi="Times New Roman" w:cs="Times New Roman"/>
          <w:sz w:val="24"/>
          <w:szCs w:val="24"/>
        </w:rPr>
        <w:t>»</w:t>
      </w:r>
      <w:r w:rsidR="00FF67EF">
        <w:rPr>
          <w:rFonts w:ascii="Times New Roman" w:hAnsi="Times New Roman" w:cs="Times New Roman"/>
          <w:sz w:val="24"/>
          <w:szCs w:val="24"/>
        </w:rPr>
        <w:t xml:space="preserve"> (ТЛЦ </w:t>
      </w:r>
      <w:proofErr w:type="spellStart"/>
      <w:r w:rsidR="00FF67EF">
        <w:rPr>
          <w:rFonts w:ascii="Times New Roman" w:hAnsi="Times New Roman" w:cs="Times New Roman"/>
          <w:sz w:val="24"/>
          <w:szCs w:val="24"/>
        </w:rPr>
        <w:t>Селятино</w:t>
      </w:r>
      <w:proofErr w:type="spellEnd"/>
      <w:r w:rsidR="00FF67EF">
        <w:rPr>
          <w:rFonts w:ascii="Times New Roman" w:hAnsi="Times New Roman" w:cs="Times New Roman"/>
          <w:sz w:val="24"/>
          <w:szCs w:val="24"/>
        </w:rPr>
        <w:t>)</w:t>
      </w:r>
      <w:r w:rsidRPr="00416F2A">
        <w:rPr>
          <w:rFonts w:ascii="Times New Roman" w:hAnsi="Times New Roman" w:cs="Times New Roman"/>
          <w:sz w:val="24"/>
          <w:szCs w:val="24"/>
        </w:rPr>
        <w:t>. Создание ТЛЦ «</w:t>
      </w:r>
      <w:proofErr w:type="spellStart"/>
      <w:r w:rsidRPr="00416F2A">
        <w:rPr>
          <w:rFonts w:ascii="Times New Roman" w:hAnsi="Times New Roman" w:cs="Times New Roman"/>
          <w:sz w:val="24"/>
          <w:szCs w:val="24"/>
        </w:rPr>
        <w:t>Селятино</w:t>
      </w:r>
      <w:proofErr w:type="spellEnd"/>
      <w:r w:rsidRPr="00416F2A">
        <w:rPr>
          <w:rFonts w:ascii="Times New Roman" w:hAnsi="Times New Roman" w:cs="Times New Roman"/>
          <w:sz w:val="24"/>
          <w:szCs w:val="24"/>
        </w:rPr>
        <w:t xml:space="preserve">» реализуется в рамках приоритетных направлений развития Российской Федерации в сфере </w:t>
      </w:r>
      <w:r w:rsidR="00FF67EF">
        <w:rPr>
          <w:rFonts w:ascii="Times New Roman" w:hAnsi="Times New Roman" w:cs="Times New Roman"/>
          <w:sz w:val="24"/>
          <w:szCs w:val="24"/>
        </w:rPr>
        <w:t>агропромышленного комплекса</w:t>
      </w:r>
      <w:r w:rsidRPr="00416F2A">
        <w:rPr>
          <w:rFonts w:ascii="Times New Roman" w:hAnsi="Times New Roman" w:cs="Times New Roman"/>
          <w:sz w:val="24"/>
          <w:szCs w:val="24"/>
        </w:rPr>
        <w:t xml:space="preserve"> и при поддержке Правительства Московской области. ТЛЦ будет включать оптово-распределительный центр, транспортно-логистический </w:t>
      </w:r>
      <w:r w:rsidR="00E80B2C">
        <w:rPr>
          <w:rFonts w:ascii="Times New Roman" w:hAnsi="Times New Roman" w:cs="Times New Roman"/>
          <w:sz w:val="24"/>
          <w:szCs w:val="24"/>
        </w:rPr>
        <w:t xml:space="preserve">комплекс и индустриальный парк. </w:t>
      </w:r>
      <w:r w:rsidRPr="00416F2A">
        <w:rPr>
          <w:rFonts w:ascii="Times New Roman" w:hAnsi="Times New Roman" w:cs="Times New Roman"/>
          <w:sz w:val="24"/>
          <w:szCs w:val="24"/>
        </w:rPr>
        <w:t>В настоящее время идет строительство третьей очереди. Объем инвестиций в про</w:t>
      </w:r>
      <w:r w:rsidR="00CB4D7D">
        <w:rPr>
          <w:rFonts w:ascii="Times New Roman" w:hAnsi="Times New Roman" w:cs="Times New Roman"/>
          <w:sz w:val="24"/>
          <w:szCs w:val="24"/>
        </w:rPr>
        <w:t>ект составит более 10 млрд</w:t>
      </w:r>
      <w:r w:rsidRPr="00416F2A">
        <w:rPr>
          <w:rFonts w:ascii="Times New Roman" w:hAnsi="Times New Roman" w:cs="Times New Roman"/>
          <w:sz w:val="24"/>
          <w:szCs w:val="24"/>
        </w:rPr>
        <w:t xml:space="preserve"> рублей и будет создано 1300 рабочих мест. </w:t>
      </w:r>
    </w:p>
    <w:p w:rsidR="00416F2A" w:rsidRPr="00416F2A" w:rsidRDefault="00416F2A" w:rsidP="00416F2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6F2A">
        <w:rPr>
          <w:rFonts w:ascii="Times New Roman" w:hAnsi="Times New Roman" w:cs="Times New Roman"/>
          <w:sz w:val="24"/>
          <w:szCs w:val="24"/>
        </w:rPr>
        <w:t>2. МПО «Котово».</w:t>
      </w:r>
    </w:p>
    <w:p w:rsidR="00416F2A" w:rsidRPr="00416F2A" w:rsidRDefault="00416F2A" w:rsidP="00CB4D7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6F2A">
        <w:rPr>
          <w:rFonts w:ascii="Times New Roman" w:hAnsi="Times New Roman" w:cs="Times New Roman"/>
          <w:sz w:val="24"/>
          <w:szCs w:val="24"/>
        </w:rPr>
        <w:t>В активн</w:t>
      </w:r>
      <w:r w:rsidR="00CB64AA">
        <w:rPr>
          <w:rFonts w:ascii="Times New Roman" w:hAnsi="Times New Roman" w:cs="Times New Roman"/>
          <w:sz w:val="24"/>
          <w:szCs w:val="24"/>
        </w:rPr>
        <w:t>ой стадии реализации находится м</w:t>
      </w:r>
      <w:r w:rsidRPr="00416F2A">
        <w:rPr>
          <w:rFonts w:ascii="Times New Roman" w:hAnsi="Times New Roman" w:cs="Times New Roman"/>
          <w:sz w:val="24"/>
          <w:szCs w:val="24"/>
        </w:rPr>
        <w:t>ногофункциональный промышленны</w:t>
      </w:r>
      <w:r w:rsidR="00CB64AA">
        <w:rPr>
          <w:rFonts w:ascii="Times New Roman" w:hAnsi="Times New Roman" w:cs="Times New Roman"/>
          <w:sz w:val="24"/>
          <w:szCs w:val="24"/>
        </w:rPr>
        <w:t>й округ «Котово» (МПО «Котово»), который</w:t>
      </w:r>
      <w:r w:rsidRPr="00416F2A">
        <w:rPr>
          <w:rFonts w:ascii="Times New Roman" w:hAnsi="Times New Roman" w:cs="Times New Roman"/>
          <w:sz w:val="24"/>
          <w:szCs w:val="24"/>
        </w:rPr>
        <w:t xml:space="preserve"> обеспечен необходимыми административно-правовыми условиями, инженерной инфраструктурой и энергоносителями.  Общая площадь парка составляет 506,5 га.МПО «Котово» нацелен на создание единого пространства для открытия разнонаправленных высокотехнологичных производств, развития услуг транспорта и логистики, комплексного строительства промышленных и общественно-деловых объектов.</w:t>
      </w:r>
    </w:p>
    <w:p w:rsidR="00E80B2C" w:rsidRDefault="00AB758C" w:rsidP="00416F2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6A4A55">
        <w:rPr>
          <w:rFonts w:ascii="Times New Roman" w:hAnsi="Times New Roman" w:cs="Times New Roman"/>
          <w:sz w:val="24"/>
          <w:szCs w:val="24"/>
        </w:rPr>
        <w:t xml:space="preserve">Реализуютсяпроекты по </w:t>
      </w:r>
      <w:r w:rsidR="00E80B2C" w:rsidRPr="00E80B2C">
        <w:rPr>
          <w:rFonts w:ascii="Times New Roman" w:hAnsi="Times New Roman" w:cs="Times New Roman"/>
          <w:sz w:val="24"/>
          <w:szCs w:val="24"/>
        </w:rPr>
        <w:t>строительств</w:t>
      </w:r>
      <w:r w:rsidR="006A4A55">
        <w:rPr>
          <w:rFonts w:ascii="Times New Roman" w:hAnsi="Times New Roman" w:cs="Times New Roman"/>
          <w:sz w:val="24"/>
          <w:szCs w:val="24"/>
        </w:rPr>
        <w:t>у</w:t>
      </w:r>
      <w:r w:rsidR="00E80B2C" w:rsidRPr="00E80B2C">
        <w:rPr>
          <w:rFonts w:ascii="Times New Roman" w:hAnsi="Times New Roman" w:cs="Times New Roman"/>
          <w:sz w:val="24"/>
          <w:szCs w:val="24"/>
        </w:rPr>
        <w:t xml:space="preserve"> центров</w:t>
      </w:r>
      <w:r w:rsidR="00723D9D">
        <w:rPr>
          <w:rFonts w:ascii="Times New Roman" w:hAnsi="Times New Roman" w:cs="Times New Roman"/>
          <w:sz w:val="24"/>
          <w:szCs w:val="24"/>
        </w:rPr>
        <w:t xml:space="preserve"> обработки данных компаний ООО «</w:t>
      </w:r>
      <w:proofErr w:type="spellStart"/>
      <w:r w:rsidR="00723D9D">
        <w:rPr>
          <w:rFonts w:ascii="Times New Roman" w:hAnsi="Times New Roman" w:cs="Times New Roman"/>
          <w:sz w:val="24"/>
          <w:szCs w:val="24"/>
        </w:rPr>
        <w:t>Вайлдберриз</w:t>
      </w:r>
      <w:proofErr w:type="spellEnd"/>
      <w:r w:rsidR="00723D9D">
        <w:rPr>
          <w:rFonts w:ascii="Times New Roman" w:hAnsi="Times New Roman" w:cs="Times New Roman"/>
          <w:sz w:val="24"/>
          <w:szCs w:val="24"/>
        </w:rPr>
        <w:t>» и АО «МТС».</w:t>
      </w:r>
    </w:p>
    <w:p w:rsidR="00184D0E" w:rsidRDefault="001B6B47" w:rsidP="00416F2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84D0E">
        <w:rPr>
          <w:rFonts w:ascii="Times New Roman" w:hAnsi="Times New Roman" w:cs="Times New Roman"/>
          <w:sz w:val="24"/>
          <w:szCs w:val="24"/>
        </w:rPr>
        <w:t>ринимаемые меры, направленные на привлечение н</w:t>
      </w:r>
      <w:r>
        <w:rPr>
          <w:rFonts w:ascii="Times New Roman" w:hAnsi="Times New Roman" w:cs="Times New Roman"/>
          <w:sz w:val="24"/>
          <w:szCs w:val="24"/>
        </w:rPr>
        <w:t>овых инвесторов, поддержку как крупных инвесторов</w:t>
      </w:r>
      <w:r w:rsidR="00CB4D7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так</w:t>
      </w:r>
      <w:r w:rsidR="00CB4D7D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малого сектора, активная реализация проектов в сфере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импортозамещения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будут способствовать инвестиционной активности Наро-Фоминск</w:t>
      </w:r>
      <w:r w:rsidR="00CB64AA">
        <w:rPr>
          <w:rFonts w:ascii="Times New Roman" w:hAnsi="Times New Roman" w:cs="Times New Roman"/>
          <w:sz w:val="24"/>
          <w:szCs w:val="24"/>
        </w:rPr>
        <w:t>ого городского округа в 2026</w:t>
      </w:r>
      <w:r>
        <w:rPr>
          <w:rFonts w:ascii="Times New Roman" w:hAnsi="Times New Roman" w:cs="Times New Roman"/>
          <w:sz w:val="24"/>
          <w:szCs w:val="24"/>
        </w:rPr>
        <w:t>-</w:t>
      </w:r>
      <w:r w:rsidR="00CB64AA">
        <w:rPr>
          <w:rFonts w:ascii="Times New Roman" w:hAnsi="Times New Roman" w:cs="Times New Roman"/>
          <w:sz w:val="24"/>
          <w:szCs w:val="24"/>
        </w:rPr>
        <w:t>2028</w:t>
      </w:r>
      <w:r>
        <w:rPr>
          <w:rFonts w:ascii="Times New Roman" w:hAnsi="Times New Roman" w:cs="Times New Roman"/>
          <w:sz w:val="24"/>
          <w:szCs w:val="24"/>
        </w:rPr>
        <w:t xml:space="preserve"> годах и позволят увеличить объём инве</w:t>
      </w:r>
      <w:r w:rsidR="00CB64AA">
        <w:rPr>
          <w:rFonts w:ascii="Times New Roman" w:hAnsi="Times New Roman" w:cs="Times New Roman"/>
          <w:sz w:val="24"/>
          <w:szCs w:val="24"/>
        </w:rPr>
        <w:t>стиций в основной капитал в 2028</w:t>
      </w:r>
      <w:r>
        <w:rPr>
          <w:rFonts w:ascii="Times New Roman" w:hAnsi="Times New Roman" w:cs="Times New Roman"/>
          <w:sz w:val="24"/>
          <w:szCs w:val="24"/>
        </w:rPr>
        <w:t xml:space="preserve"> году до </w:t>
      </w:r>
      <w:r w:rsidR="00CB64AA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 млрд рублей.</w:t>
      </w:r>
    </w:p>
    <w:p w:rsidR="00723D9D" w:rsidRDefault="00723D9D" w:rsidP="00395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5D62" w:rsidRPr="00395D62" w:rsidRDefault="00395D62" w:rsidP="00395D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5D62">
        <w:rPr>
          <w:rFonts w:ascii="Times New Roman" w:hAnsi="Times New Roman" w:cs="Times New Roman"/>
          <w:b/>
          <w:sz w:val="24"/>
          <w:szCs w:val="24"/>
        </w:rPr>
        <w:t>Раздел 9. Строительство</w:t>
      </w:r>
    </w:p>
    <w:p w:rsidR="00395D62" w:rsidRDefault="00395D62" w:rsidP="00395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5F61" w:rsidRDefault="001A2B73" w:rsidP="009E6D2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В 2024</w:t>
      </w:r>
      <w:r w:rsidR="00185F61" w:rsidRPr="00D823AE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 году на территории Наро-Фоминского городского округа </w:t>
      </w:r>
      <w:bookmarkStart w:id="1" w:name="_Hlk210316251"/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объём жилищного строительства</w:t>
      </w:r>
      <w:bookmarkEnd w:id="1"/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 составил 338</w:t>
      </w:r>
      <w:r w:rsidR="00185F61" w:rsidRPr="00D823AE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,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1</w:t>
      </w:r>
      <w:r w:rsidR="00185F61" w:rsidRPr="00D823AE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7 тыс. кв. м общей площади жилья, из которых 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в многоквартирных жилых домах 28,17</w:t>
      </w:r>
      <w:r w:rsidR="00185F61" w:rsidRPr="00D823AE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 тыс.</w:t>
      </w:r>
      <w:r w:rsidR="009E6D29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 кв. м и </w:t>
      </w:r>
      <w:r w:rsidR="00185F61" w:rsidRPr="00D823AE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3</w:t>
      </w:r>
      <w:r w:rsidR="00DD6D71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10</w:t>
      </w:r>
      <w:r w:rsidR="00185F61" w:rsidRPr="00D823AE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 тыс. кв. м в индивидуальном секторе населением за свой счет и с помощью кредитов. </w:t>
      </w:r>
    </w:p>
    <w:p w:rsidR="004D0430" w:rsidRPr="00D823AE" w:rsidRDefault="004D0430" w:rsidP="009E6D2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:rsidR="00DD6D71" w:rsidRPr="005E75BF" w:rsidRDefault="00DD6D71" w:rsidP="00984E52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lastRenderedPageBreak/>
        <w:t>В 2025</w:t>
      </w:r>
      <w:r w:rsidR="00EE743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 году п</w:t>
      </w:r>
      <w:r w:rsidR="000024B7" w:rsidRPr="000024B7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ланируется </w:t>
      </w:r>
      <w:r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небольшое снижение </w:t>
      </w:r>
      <w:r w:rsidR="00786AF2" w:rsidRPr="00786AF2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>объём</w:t>
      </w:r>
      <w:r w:rsidR="00786AF2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>а</w:t>
      </w:r>
      <w:r w:rsidR="00786AF2" w:rsidRPr="00786AF2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 жилищного строительства </w:t>
      </w:r>
      <w:r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на 6,1 %. </w:t>
      </w:r>
      <w:r w:rsidRPr="005E75BF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>В г. Апрелевке Наро-Фоминского городского округа</w:t>
      </w:r>
      <w:r w:rsidR="009C2A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 введён</w:t>
      </w:r>
      <w:r w:rsidRPr="005E75BF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 жилой дом площадью 4,56 тыс. кв. м., в г. Наро-Фоминске </w:t>
      </w:r>
      <w:r w:rsidR="009C2A75" w:rsidRPr="005E75BF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планируется к вводу </w:t>
      </w:r>
      <w:r w:rsidRPr="005E75BF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многоквартирный 7этажный 5 секционный жилой дом со встроенными помещениями общественного назначения на 120 квартир. </w:t>
      </w:r>
    </w:p>
    <w:p w:rsidR="00890164" w:rsidRPr="00000B17" w:rsidRDefault="0019210F" w:rsidP="00000B1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bCs/>
          <w:color w:val="FF0000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>На 2026 год</w:t>
      </w:r>
      <w:r w:rsidRPr="0019210F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 планируется снижение объемов индивидуального жилищного строительства в связи с увеличением кредитных ставок. </w:t>
      </w:r>
      <w:r w:rsidR="00984E52" w:rsidRPr="00000B17">
        <w:rPr>
          <w:rFonts w:ascii="Times New Roman" w:hAnsi="Times New Roman" w:cs="Times New Roman"/>
          <w:sz w:val="24"/>
          <w:szCs w:val="24"/>
        </w:rPr>
        <w:t>В прогнозном периоде 202</w:t>
      </w:r>
      <w:r w:rsidR="00000B17" w:rsidRPr="00000B17">
        <w:rPr>
          <w:rFonts w:ascii="Times New Roman" w:hAnsi="Times New Roman" w:cs="Times New Roman"/>
          <w:sz w:val="24"/>
          <w:szCs w:val="24"/>
        </w:rPr>
        <w:t>7</w:t>
      </w:r>
      <w:r w:rsidR="00984E52" w:rsidRPr="00000B17">
        <w:rPr>
          <w:rFonts w:ascii="Times New Roman" w:hAnsi="Times New Roman" w:cs="Times New Roman"/>
          <w:sz w:val="24"/>
          <w:szCs w:val="24"/>
        </w:rPr>
        <w:t>-</w:t>
      </w:r>
      <w:r w:rsidR="00000B17" w:rsidRPr="00000B17">
        <w:rPr>
          <w:rFonts w:ascii="Times New Roman" w:hAnsi="Times New Roman" w:cs="Times New Roman"/>
          <w:sz w:val="24"/>
          <w:szCs w:val="24"/>
        </w:rPr>
        <w:t>2028</w:t>
      </w:r>
      <w:r w:rsidR="00984E52" w:rsidRPr="00000B17">
        <w:rPr>
          <w:rFonts w:ascii="Times New Roman" w:hAnsi="Times New Roman" w:cs="Times New Roman"/>
          <w:sz w:val="24"/>
          <w:szCs w:val="24"/>
        </w:rPr>
        <w:t xml:space="preserve"> годов с</w:t>
      </w:r>
      <w:r w:rsidR="00482978" w:rsidRPr="00000B17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нижения объемов </w:t>
      </w:r>
      <w:r w:rsidR="00890164" w:rsidRPr="00000B17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>жилищного строительства не планируется.</w:t>
      </w:r>
    </w:p>
    <w:p w:rsidR="009473AB" w:rsidRDefault="009473AB" w:rsidP="009473AB">
      <w:pPr>
        <w:widowControl w:val="0"/>
        <w:suppressAutoHyphens/>
        <w:spacing w:after="80" w:line="240" w:lineRule="auto"/>
        <w:jc w:val="both"/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</w:pPr>
    </w:p>
    <w:p w:rsidR="009473AB" w:rsidRPr="000E21BB" w:rsidRDefault="009473AB" w:rsidP="009473AB">
      <w:pPr>
        <w:widowControl w:val="0"/>
        <w:suppressAutoHyphens/>
        <w:spacing w:after="80" w:line="240" w:lineRule="auto"/>
        <w:jc w:val="both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ar-SA"/>
        </w:rPr>
      </w:pPr>
      <w:r w:rsidRPr="000E21BB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ar-SA"/>
        </w:rPr>
        <w:t>Раздел 12. Труд и заработная плата</w:t>
      </w:r>
    </w:p>
    <w:p w:rsidR="009473AB" w:rsidRDefault="009473AB" w:rsidP="000E21B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</w:pPr>
    </w:p>
    <w:p w:rsidR="00EA0B01" w:rsidRDefault="009473AB" w:rsidP="000E21B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ab/>
      </w:r>
      <w:r w:rsidR="00EA0B01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>Количест</w:t>
      </w:r>
      <w:r w:rsidR="00087412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>во созданных рабочих мест в 2024 году составило 639</w:t>
      </w:r>
      <w:r w:rsidR="00786AF2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>единиц</w:t>
      </w:r>
      <w:r w:rsidR="00EA0B01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, что на </w:t>
      </w:r>
      <w:r w:rsidR="00087412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>82</w:t>
      </w:r>
      <w:r w:rsidR="00786AF2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>единицы меньше,</w:t>
      </w:r>
      <w:r w:rsidR="00087412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 чем в 2023</w:t>
      </w:r>
      <w:r w:rsidR="00EA0B01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 году. Снижение связано с переходом предприятий на </w:t>
      </w:r>
      <w:proofErr w:type="spellStart"/>
      <w:r w:rsidR="00EA0B01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>цифровизацию</w:t>
      </w:r>
      <w:proofErr w:type="spellEnd"/>
      <w:r w:rsidR="00EA0B01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>, а также переобучение и переход на более кв</w:t>
      </w:r>
      <w:r w:rsidR="00087412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>алифицированный персонал. В 2025 году планируется создать 937</w:t>
      </w:r>
      <w:r w:rsidR="00EA0B01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 новых рабочих мест.</w:t>
      </w:r>
      <w:r w:rsidR="00087412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>В среднесрочной перспективе ожидается дальнейший рост и к 2028</w:t>
      </w:r>
      <w:r w:rsidR="00E4508F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 году планируется создать 9</w:t>
      </w:r>
      <w:r w:rsidR="00087412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>62</w:t>
      </w:r>
      <w:r w:rsidR="00E4508F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 новых рабочих мест</w:t>
      </w:r>
      <w:r w:rsidR="00087412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>а</w:t>
      </w:r>
      <w:r w:rsidR="00E4508F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>.</w:t>
      </w:r>
    </w:p>
    <w:p w:rsidR="00890164" w:rsidRDefault="006A1483" w:rsidP="00D321E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b/>
          <w:bCs/>
          <w:noProof/>
          <w:kern w:val="1"/>
          <w:sz w:val="24"/>
          <w:szCs w:val="24"/>
          <w:lang w:eastAsia="ru-RU"/>
        </w:rPr>
      </w:pPr>
      <w:r w:rsidRPr="006A1483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>Численность официально</w:t>
      </w:r>
      <w:r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 зарегистрированных безработных</w:t>
      </w:r>
      <w:r w:rsidRPr="006A1483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 на конец </w:t>
      </w:r>
      <w:r w:rsidR="00A32608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>2024</w:t>
      </w:r>
      <w:r w:rsidRPr="006A1483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>года</w:t>
      </w:r>
      <w:r w:rsidR="00A32608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 составила 96 человек, что на 37</w:t>
      </w:r>
      <w:r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 человек</w:t>
      </w:r>
      <w:r w:rsidR="00A32608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 меньше относительно уровня 2023 года, по оценке 2025 года </w:t>
      </w:r>
      <w:r w:rsidR="000458DF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- </w:t>
      </w:r>
      <w:r w:rsidR="00A32608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>90</w:t>
      </w:r>
      <w:r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 человек. </w:t>
      </w:r>
      <w:r w:rsidR="005133D2" w:rsidRPr="005133D2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>На прогнозный период планируется снижение уровня безработицы за счёт</w:t>
      </w:r>
      <w:r w:rsidR="00491C14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 системной промышленной политики</w:t>
      </w:r>
      <w:r w:rsidR="005133D2" w:rsidRPr="005133D2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 в округе. Действует программа субсидирования работодателей, проводятся ярмарки вакансий, создан портал Работа в России для помощи гражданам</w:t>
      </w:r>
      <w:r w:rsidR="00491C14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 найти работу, а работодателям -</w:t>
      </w:r>
      <w:r w:rsidR="005133D2" w:rsidRPr="005133D2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 работников. </w:t>
      </w:r>
      <w:r w:rsidR="00A94974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Реализуются мероприятия программы по снижению напряженности на рынке труда, программы по переобучению безработных граждан и граждан, находящихся в поиске работы. </w:t>
      </w:r>
    </w:p>
    <w:p w:rsidR="00C77C14" w:rsidRDefault="00A32608" w:rsidP="004F6E5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</w:pPr>
      <w:r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>Фонд заработной платы в 2024</w:t>
      </w:r>
      <w:r w:rsidR="00D321EA" w:rsidRPr="00D321EA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 г</w:t>
      </w:r>
      <w:r w:rsidR="00D321EA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>о</w:t>
      </w:r>
      <w:r w:rsidR="00D321EA" w:rsidRPr="00D321EA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>ду</w:t>
      </w:r>
      <w:r w:rsidR="00C716F4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 составил</w:t>
      </w:r>
      <w:r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 42,4</w:t>
      </w:r>
      <w:r w:rsidR="00D321EA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 млрд рублей</w:t>
      </w:r>
      <w:r w:rsidR="004F6E5F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. </w:t>
      </w:r>
      <w:r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>В 2025</w:t>
      </w:r>
      <w:r w:rsidR="00D321EA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 году фонд заработной платы</w:t>
      </w:r>
      <w:r w:rsidR="004F6E5F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 оценивается в </w:t>
      </w:r>
      <w:r w:rsidR="00F74650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>52</w:t>
      </w:r>
      <w:r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 млрд рублей, с ростом 22,7</w:t>
      </w:r>
      <w:r w:rsidR="004F6E5F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 %. </w:t>
      </w:r>
      <w:r w:rsidR="004F6E5F" w:rsidRPr="004F6E5F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>Благодаря системной промышленной политике в округе ежегодно идет прирост новых рабочих мест.</w:t>
      </w:r>
      <w:r w:rsidR="00C77C14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>К 2028 году ожидается у</w:t>
      </w:r>
      <w:r w:rsidR="0081113E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>меренный ро</w:t>
      </w:r>
      <w:r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ст фонда заработной платы </w:t>
      </w:r>
      <w:r w:rsidR="00C77C14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>до 74,2 млрд рублей.</w:t>
      </w:r>
    </w:p>
    <w:p w:rsidR="000735F5" w:rsidRDefault="00B07A1F" w:rsidP="004F6E5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</w:pPr>
      <w:r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>Среднемесячная н</w:t>
      </w:r>
      <w:r w:rsidR="005F6BFA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>оми</w:t>
      </w:r>
      <w:r w:rsidR="00C302F8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>нальная</w:t>
      </w:r>
      <w:r w:rsidR="005F6BFA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 начисленн</w:t>
      </w:r>
      <w:r w:rsidR="00C302F8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>ая</w:t>
      </w:r>
      <w:r w:rsidR="005F6BFA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 заработн</w:t>
      </w:r>
      <w:r w:rsidR="00C302F8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>ая</w:t>
      </w:r>
      <w:r w:rsidR="005F6BFA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 плат</w:t>
      </w:r>
      <w:r w:rsidR="00C302F8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>а</w:t>
      </w:r>
      <w:r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>в 2024</w:t>
      </w:r>
      <w:r w:rsidR="00C81F29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 году </w:t>
      </w:r>
      <w:r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>составила 84</w:t>
      </w:r>
      <w:r w:rsidR="00C302F8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 тыс. рублей.В</w:t>
      </w:r>
      <w:r w:rsidR="00367061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 2025 году ожидается рост на 19,9 % до 100,8</w:t>
      </w:r>
      <w:r w:rsidR="00C81F29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 тыс. рублей.</w:t>
      </w:r>
      <w:r w:rsidR="00367061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 На прогнозный период рост среднемесячной зарботной платы сохранится и достигнет </w:t>
      </w:r>
      <w:r w:rsidR="000458DF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по базовому варианту </w:t>
      </w:r>
      <w:r w:rsidR="00367061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в 2026 году– 113,5 тыс. рублей (рост на 12,7 %), в 2027 году – 124,7 тыс. рублей (рост на 9,9 %), в 2028 году – 137,5 тыс. рублей (рост 10,3 %). </w:t>
      </w:r>
    </w:p>
    <w:p w:rsidR="001D6A6D" w:rsidRPr="001D6A6D" w:rsidRDefault="002B30D4" w:rsidP="001D6A6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</w:pPr>
      <w:r w:rsidRPr="002B30D4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В 2024 году </w:t>
      </w:r>
      <w:r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среднесписочная </w:t>
      </w:r>
      <w:r w:rsidRPr="002B30D4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численность </w:t>
      </w:r>
      <w:r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>рабочей силы</w:t>
      </w:r>
      <w:r w:rsidRPr="002B30D4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 составила </w:t>
      </w:r>
      <w:r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>42,1</w:t>
      </w:r>
      <w:r w:rsidR="00DD3094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 тыс. человек</w:t>
      </w:r>
      <w:r w:rsidRPr="002B30D4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 или </w:t>
      </w:r>
      <w:r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>106,2 % относительно уровня 2023</w:t>
      </w:r>
      <w:r w:rsidRPr="002B30D4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 года. Наибольшая доля занятых была соср</w:t>
      </w:r>
      <w:r w:rsidR="00301A4E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едоточена в промышленности – 22 </w:t>
      </w:r>
      <w:r w:rsidRPr="002B30D4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>%, в оптовой и розничн</w:t>
      </w:r>
      <w:r w:rsidR="00301A4E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>ой торговле – 16</w:t>
      </w:r>
      <w:r w:rsidRPr="002B30D4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 %.</w:t>
      </w:r>
      <w:r w:rsidR="00301A4E" w:rsidRPr="001D6A6D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>По оценке</w:t>
      </w:r>
      <w:r w:rsidR="001D6A6D" w:rsidRPr="001D6A6D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>,</w:t>
      </w:r>
      <w:r w:rsidR="00301A4E" w:rsidRPr="001D6A6D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 в 2025 году в экон</w:t>
      </w:r>
      <w:r w:rsidR="001D6A6D" w:rsidRPr="001D6A6D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омике </w:t>
      </w:r>
      <w:r w:rsidR="00786AF2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>округа</w:t>
      </w:r>
      <w:r w:rsidR="001D6A6D" w:rsidRPr="001D6A6D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 будет занято 43,1 тыс. человек, что на 971</w:t>
      </w:r>
      <w:r w:rsidR="00301A4E" w:rsidRPr="001D6A6D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 человек больше, чем в 2024 году. </w:t>
      </w:r>
    </w:p>
    <w:p w:rsidR="002B30D4" w:rsidRDefault="00301A4E" w:rsidP="001D6A6D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</w:pPr>
      <w:r w:rsidRPr="001D6A6D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>В прогнозном периоде ожидается умер</w:t>
      </w:r>
      <w:r w:rsidR="001D6A6D" w:rsidRPr="001D6A6D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енный рост численности занятых </w:t>
      </w:r>
      <w:r w:rsidRPr="001D6A6D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>в экономике</w:t>
      </w:r>
      <w:r w:rsidR="001D6A6D" w:rsidRPr="001D6A6D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 по базовому варианту</w:t>
      </w:r>
      <w:r w:rsidRPr="001D6A6D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: в 2026 году – до </w:t>
      </w:r>
      <w:r w:rsidR="001D6A6D" w:rsidRPr="001D6A6D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44,2 </w:t>
      </w:r>
      <w:r w:rsidRPr="001D6A6D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тыс. человек, в 2027 году – до </w:t>
      </w:r>
      <w:r w:rsidR="001D6A6D" w:rsidRPr="001D6A6D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>44,7</w:t>
      </w:r>
      <w:r w:rsidRPr="001D6A6D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 тыс. человек, в 2028 году – </w:t>
      </w:r>
      <w:r w:rsidR="00392D09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>45</w:t>
      </w:r>
      <w:r w:rsidRPr="001D6A6D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 тыс. человек.</w:t>
      </w:r>
      <w:r w:rsidR="001D6A6D" w:rsidRPr="001D6A6D"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  <w:t xml:space="preserve"> Рост численности занятых в экономике обусловлен дальнейшим социально-экономическим развитием Наро-Фоминского городского округа, реализацией на его территории инвестиционных проектов, предусматривающих создание новых рабочих мест, в том числе высокопроизводительных с современными условиями труда.</w:t>
      </w:r>
    </w:p>
    <w:p w:rsidR="00F74650" w:rsidRDefault="00F74650" w:rsidP="001D6A6D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</w:pPr>
    </w:p>
    <w:p w:rsidR="00C81F29" w:rsidRPr="00090F0B" w:rsidRDefault="00B97B7B" w:rsidP="000735F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noProof/>
          <w:kern w:val="1"/>
          <w:sz w:val="24"/>
          <w:szCs w:val="24"/>
          <w:lang w:eastAsia="ru-RU"/>
        </w:rPr>
      </w:pPr>
      <w:r>
        <w:rPr>
          <w:rFonts w:ascii="Times New Roman" w:eastAsia="Lucida Sans Unicode" w:hAnsi="Times New Roman" w:cs="Times New Roman"/>
          <w:b/>
          <w:bCs/>
          <w:noProof/>
          <w:kern w:val="1"/>
          <w:sz w:val="24"/>
          <w:szCs w:val="24"/>
          <w:lang w:eastAsia="ru-RU"/>
        </w:rPr>
        <w:t>Раздел 13</w:t>
      </w:r>
      <w:r w:rsidR="000735F5" w:rsidRPr="00090F0B">
        <w:rPr>
          <w:rFonts w:ascii="Times New Roman" w:eastAsia="Lucida Sans Unicode" w:hAnsi="Times New Roman" w:cs="Times New Roman"/>
          <w:b/>
          <w:bCs/>
          <w:noProof/>
          <w:kern w:val="1"/>
          <w:sz w:val="24"/>
          <w:szCs w:val="24"/>
          <w:lang w:eastAsia="ru-RU"/>
        </w:rPr>
        <w:t>. Торговля и услуги</w:t>
      </w:r>
    </w:p>
    <w:p w:rsidR="000735F5" w:rsidRDefault="000735F5" w:rsidP="000735F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noProof/>
          <w:kern w:val="1"/>
          <w:sz w:val="24"/>
          <w:szCs w:val="24"/>
          <w:lang w:eastAsia="ru-RU"/>
        </w:rPr>
      </w:pPr>
    </w:p>
    <w:p w:rsidR="0018287C" w:rsidRDefault="00F74650" w:rsidP="0018287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В 2024</w:t>
      </w:r>
      <w:r w:rsidR="0018287C">
        <w:rPr>
          <w:rFonts w:ascii="Times New Roman" w:hAnsi="Times New Roman" w:cs="Times New Roman"/>
          <w:sz w:val="24"/>
          <w:szCs w:val="24"/>
        </w:rPr>
        <w:t xml:space="preserve"> году о</w:t>
      </w:r>
      <w:r w:rsidR="00243939">
        <w:rPr>
          <w:rFonts w:ascii="Times New Roman" w:hAnsi="Times New Roman" w:cs="Times New Roman"/>
          <w:sz w:val="24"/>
          <w:szCs w:val="24"/>
        </w:rPr>
        <w:t>борот</w:t>
      </w:r>
      <w:r w:rsidR="00A9273E">
        <w:rPr>
          <w:rFonts w:ascii="Times New Roman" w:hAnsi="Times New Roman" w:cs="Times New Roman"/>
          <w:sz w:val="24"/>
          <w:szCs w:val="24"/>
        </w:rPr>
        <w:t xml:space="preserve"> розничной торговли </w:t>
      </w:r>
      <w:r w:rsidR="00BC2B16">
        <w:rPr>
          <w:rFonts w:ascii="Times New Roman" w:hAnsi="Times New Roman" w:cs="Times New Roman"/>
          <w:sz w:val="24"/>
          <w:szCs w:val="24"/>
        </w:rPr>
        <w:t>п</w:t>
      </w:r>
      <w:r w:rsidR="00BC2B16" w:rsidRPr="00BC2B16">
        <w:rPr>
          <w:rFonts w:ascii="Times New Roman" w:hAnsi="Times New Roman" w:cs="Times New Roman"/>
          <w:sz w:val="24"/>
          <w:szCs w:val="24"/>
        </w:rPr>
        <w:t xml:space="preserve">о крупным и средним организациям </w:t>
      </w:r>
      <w:r w:rsidR="00BC2B16">
        <w:rPr>
          <w:rFonts w:ascii="Times New Roman" w:hAnsi="Times New Roman" w:cs="Times New Roman"/>
          <w:sz w:val="24"/>
          <w:szCs w:val="24"/>
        </w:rPr>
        <w:t xml:space="preserve">Наро-Фоминского городского округа </w:t>
      </w:r>
      <w:r w:rsidR="00243939">
        <w:rPr>
          <w:rFonts w:ascii="Times New Roman" w:hAnsi="Times New Roman" w:cs="Times New Roman"/>
          <w:sz w:val="24"/>
          <w:szCs w:val="24"/>
        </w:rPr>
        <w:t>составил</w:t>
      </w:r>
      <w:r>
        <w:rPr>
          <w:rFonts w:ascii="Times New Roman" w:hAnsi="Times New Roman" w:cs="Times New Roman"/>
          <w:sz w:val="24"/>
          <w:szCs w:val="24"/>
        </w:rPr>
        <w:t>54,1</w:t>
      </w:r>
      <w:r w:rsidR="00BC2B16">
        <w:rPr>
          <w:rFonts w:ascii="Times New Roman" w:hAnsi="Times New Roman" w:cs="Times New Roman"/>
          <w:sz w:val="24"/>
          <w:szCs w:val="24"/>
        </w:rPr>
        <w:t xml:space="preserve"> млрд рублей</w:t>
      </w:r>
      <w:r w:rsidR="00577B80">
        <w:rPr>
          <w:rFonts w:ascii="Times New Roman" w:hAnsi="Times New Roman" w:cs="Times New Roman"/>
          <w:sz w:val="24"/>
          <w:szCs w:val="24"/>
        </w:rPr>
        <w:t>, рост</w:t>
      </w:r>
      <w:r w:rsidR="00BC2B16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577B80">
        <w:rPr>
          <w:rFonts w:ascii="Times New Roman" w:hAnsi="Times New Roman" w:cs="Times New Roman"/>
          <w:sz w:val="24"/>
          <w:szCs w:val="24"/>
        </w:rPr>
        <w:t>17,1</w:t>
      </w:r>
      <w:r w:rsidR="00BC2B16">
        <w:rPr>
          <w:rFonts w:ascii="Times New Roman" w:hAnsi="Times New Roman" w:cs="Times New Roman"/>
          <w:sz w:val="24"/>
          <w:szCs w:val="24"/>
        </w:rPr>
        <w:t xml:space="preserve"> %</w:t>
      </w:r>
      <w:r w:rsidR="00577B80">
        <w:rPr>
          <w:rFonts w:ascii="Times New Roman" w:hAnsi="Times New Roman" w:cs="Times New Roman"/>
          <w:sz w:val="24"/>
          <w:szCs w:val="24"/>
        </w:rPr>
        <w:t xml:space="preserve"> к уровню 2023</w:t>
      </w:r>
      <w:r w:rsidR="00BC2B16">
        <w:rPr>
          <w:rFonts w:ascii="Times New Roman" w:hAnsi="Times New Roman" w:cs="Times New Roman"/>
          <w:sz w:val="24"/>
          <w:szCs w:val="24"/>
        </w:rPr>
        <w:t xml:space="preserve"> года. </w:t>
      </w:r>
      <w:r w:rsidR="00577B80">
        <w:rPr>
          <w:rFonts w:ascii="Times New Roman" w:hAnsi="Times New Roman" w:cs="Times New Roman"/>
          <w:noProof/>
          <w:sz w:val="24"/>
          <w:szCs w:val="24"/>
          <w:lang w:eastAsia="ru-RU"/>
        </w:rPr>
        <w:t>По оценке, в 2025</w:t>
      </w:r>
      <w:r w:rsidR="0018287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году ожидается рост </w:t>
      </w:r>
      <w:r w:rsidR="00577B80">
        <w:rPr>
          <w:rFonts w:ascii="Times New Roman" w:hAnsi="Times New Roman" w:cs="Times New Roman"/>
          <w:noProof/>
          <w:sz w:val="24"/>
          <w:szCs w:val="24"/>
          <w:lang w:eastAsia="ru-RU"/>
        </w:rPr>
        <w:t>объёма розничной торговли на 7,6</w:t>
      </w:r>
      <w:r w:rsidR="0018287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%.</w:t>
      </w:r>
      <w:r w:rsidR="0018287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прогнозном периоде оборот розничной торговли по-прежнему будут формировать хозяйствующие субъекты частной формы собственности, осуществляющие деятельность в </w:t>
      </w:r>
      <w:r w:rsidR="0018287C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стационарн</w:t>
      </w:r>
      <w:r w:rsidR="00577B80">
        <w:rPr>
          <w:rFonts w:ascii="Times New Roman" w:eastAsia="Times New Roman" w:hAnsi="Times New Roman" w:cs="Times New Roman"/>
          <w:sz w:val="24"/>
          <w:szCs w:val="24"/>
          <w:lang w:eastAsia="ar-SA"/>
        </w:rPr>
        <w:t>ых торговых предприятиях. В 2026</w:t>
      </w:r>
      <w:r w:rsidR="0018287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году среднегодовой рост оборота розничной торговли в базовом варианте прогнозируется на уровне </w:t>
      </w:r>
      <w:r w:rsidR="00577B80">
        <w:rPr>
          <w:rFonts w:ascii="Times New Roman" w:eastAsia="Times New Roman" w:hAnsi="Times New Roman" w:cs="Times New Roman"/>
          <w:sz w:val="24"/>
          <w:szCs w:val="24"/>
          <w:lang w:eastAsia="ar-SA"/>
        </w:rPr>
        <w:t>108</w:t>
      </w:r>
      <w:r w:rsidR="0018287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%, что позволит</w:t>
      </w:r>
      <w:r w:rsidR="00577B8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достичь в 2028 году объёма в 73,2</w:t>
      </w:r>
      <w:r w:rsidR="0018287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млрд рублей.</w:t>
      </w:r>
    </w:p>
    <w:p w:rsidR="00C14F45" w:rsidRPr="00C14F45" w:rsidRDefault="00C14F45" w:rsidP="00C14F4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4F45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итогам 2024 года услуги розничной торговли в 678 стационарных торговых объектах (в том числе 58 торговых центрах) предоставляют 1803 магазина и павильона общей торговой площадью 227,3 тыс. кв. м.Показатель обеспеченности насе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ления торговыми площадями – 1136,3</w:t>
      </w:r>
      <w:r w:rsidRPr="00C14F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кв. м на 1000 жителей, что в 1,4 раза выше норматива. </w:t>
      </w:r>
    </w:p>
    <w:p w:rsidR="00A9273E" w:rsidRPr="00C67D45" w:rsidRDefault="00573A48" w:rsidP="00E774AB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767B06">
        <w:rPr>
          <w:rFonts w:ascii="Times New Roman" w:hAnsi="Times New Roman" w:cs="Times New Roman"/>
          <w:sz w:val="24"/>
          <w:szCs w:val="24"/>
          <w:lang/>
        </w:rPr>
        <w:t>За 2024 год на территории округа введены в эксплуатацию 5 новых крупных объект</w:t>
      </w:r>
      <w:proofErr w:type="spellStart"/>
      <w:r w:rsidRPr="00767B06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767B06">
        <w:rPr>
          <w:rFonts w:ascii="Times New Roman" w:hAnsi="Times New Roman" w:cs="Times New Roman"/>
          <w:sz w:val="24"/>
          <w:szCs w:val="24"/>
          <w:lang/>
        </w:rPr>
        <w:t xml:space="preserve"> стационарной розничной торговой сети, торговой площадью 3667 кв. м.</w:t>
      </w:r>
      <w:r w:rsidR="00E774AB">
        <w:rPr>
          <w:rFonts w:ascii="Times New Roman" w:hAnsi="Times New Roman" w:cs="Times New Roman"/>
          <w:sz w:val="24"/>
          <w:szCs w:val="24"/>
        </w:rPr>
        <w:t xml:space="preserve"> Р</w:t>
      </w:r>
      <w:r w:rsidR="00A9273E" w:rsidRPr="00C67D45">
        <w:rPr>
          <w:rFonts w:ascii="Times New Roman" w:hAnsi="Times New Roman" w:cs="Times New Roman"/>
          <w:sz w:val="24"/>
          <w:szCs w:val="24"/>
        </w:rPr>
        <w:t>асположены объекты оптовой торговли, хладокомбинаты, склады, овощехранилищаобщей складской площадью 260,6 тыс. кв. м</w:t>
      </w:r>
      <w:r w:rsidR="00E774AB">
        <w:rPr>
          <w:rFonts w:ascii="Times New Roman" w:hAnsi="Times New Roman" w:cs="Times New Roman"/>
          <w:sz w:val="24"/>
          <w:szCs w:val="24"/>
        </w:rPr>
        <w:t xml:space="preserve"> и </w:t>
      </w:r>
      <w:r w:rsidR="00E774AB">
        <w:rPr>
          <w:rFonts w:ascii="Times New Roman" w:eastAsia="Times New Roman" w:hAnsi="Times New Roman"/>
          <w:sz w:val="24"/>
          <w:szCs w:val="24"/>
        </w:rPr>
        <w:t>5 розничных рынков.</w:t>
      </w:r>
    </w:p>
    <w:p w:rsidR="00A9273E" w:rsidRPr="00A9273E" w:rsidRDefault="00A9273E" w:rsidP="00A9273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273E">
        <w:rPr>
          <w:rFonts w:ascii="Times New Roman" w:eastAsia="Times New Roman" w:hAnsi="Times New Roman" w:cs="Times New Roman"/>
          <w:sz w:val="24"/>
          <w:szCs w:val="24"/>
        </w:rPr>
        <w:t>Показатель минимальной обеспеченности населения площадью торговых мест, используемых для осуществления деятельности по продаже продовольственных товаров на розничных рынках (количество торговых мест на 1000 человек) составляет 0,8 на 1000 жителей.</w:t>
      </w:r>
    </w:p>
    <w:p w:rsidR="00A9273E" w:rsidRDefault="00E774AB" w:rsidP="00A9273E">
      <w:pPr>
        <w:widowControl w:val="0"/>
        <w:suppressAutoHyphens/>
        <w:spacing w:before="180"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На территории Наро-Фоминского городского округа </w:t>
      </w:r>
      <w:r w:rsidR="007411D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 2024</w:t>
      </w:r>
      <w:r w:rsidR="00A9273E" w:rsidRPr="00A9273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году организовано и проведено 23 ярмарки.</w:t>
      </w:r>
    </w:p>
    <w:p w:rsidR="00FA551A" w:rsidRDefault="00FA551A" w:rsidP="001B58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FA551A" w:rsidSect="00300366">
      <w:footerReference w:type="default" r:id="rId7"/>
      <w:pgSz w:w="11906" w:h="16838"/>
      <w:pgMar w:top="1134" w:right="566" w:bottom="1134" w:left="1701" w:header="708" w:footer="708" w:gutter="0"/>
      <w:pgNumType w:start="5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BF4" w:rsidRDefault="00674BF4" w:rsidP="00674BF4">
      <w:pPr>
        <w:spacing w:after="0" w:line="240" w:lineRule="auto"/>
      </w:pPr>
      <w:r>
        <w:separator/>
      </w:r>
    </w:p>
  </w:endnote>
  <w:endnote w:type="continuationSeparator" w:id="1">
    <w:p w:rsidR="00674BF4" w:rsidRDefault="00674BF4" w:rsidP="00674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34549641"/>
      <w:docPartObj>
        <w:docPartGallery w:val="Page Numbers (Bottom of Page)"/>
        <w:docPartUnique/>
      </w:docPartObj>
    </w:sdtPr>
    <w:sdtContent>
      <w:p w:rsidR="00E41DED" w:rsidRDefault="005E3E71">
        <w:pPr>
          <w:pStyle w:val="a8"/>
          <w:jc w:val="right"/>
        </w:pPr>
        <w:r w:rsidRPr="0030036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1DED" w:rsidRPr="0030036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0036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00366">
          <w:rPr>
            <w:rFonts w:ascii="Times New Roman" w:hAnsi="Times New Roman" w:cs="Times New Roman"/>
            <w:noProof/>
            <w:sz w:val="24"/>
            <w:szCs w:val="24"/>
          </w:rPr>
          <w:t>59</w:t>
        </w:r>
        <w:r w:rsidRPr="0030036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41DED" w:rsidRDefault="00E41DE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BF4" w:rsidRDefault="00674BF4" w:rsidP="00674BF4">
      <w:pPr>
        <w:spacing w:after="0" w:line="240" w:lineRule="auto"/>
      </w:pPr>
      <w:r>
        <w:separator/>
      </w:r>
    </w:p>
  </w:footnote>
  <w:footnote w:type="continuationSeparator" w:id="1">
    <w:p w:rsidR="00674BF4" w:rsidRDefault="00674BF4" w:rsidP="00674B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4B6"/>
    <w:rsid w:val="000004B6"/>
    <w:rsid w:val="0000072E"/>
    <w:rsid w:val="00000B17"/>
    <w:rsid w:val="000024B7"/>
    <w:rsid w:val="000312EF"/>
    <w:rsid w:val="0004360E"/>
    <w:rsid w:val="000458DF"/>
    <w:rsid w:val="0005059F"/>
    <w:rsid w:val="00056B0F"/>
    <w:rsid w:val="000735F5"/>
    <w:rsid w:val="00086346"/>
    <w:rsid w:val="00087412"/>
    <w:rsid w:val="00090F0B"/>
    <w:rsid w:val="000B5F73"/>
    <w:rsid w:val="000C20AA"/>
    <w:rsid w:val="000D2E4F"/>
    <w:rsid w:val="000D62A1"/>
    <w:rsid w:val="000E1144"/>
    <w:rsid w:val="000E21BB"/>
    <w:rsid w:val="000F2991"/>
    <w:rsid w:val="00135D6C"/>
    <w:rsid w:val="00147F7F"/>
    <w:rsid w:val="0017334B"/>
    <w:rsid w:val="0018287C"/>
    <w:rsid w:val="00184D0E"/>
    <w:rsid w:val="00185F61"/>
    <w:rsid w:val="0019210F"/>
    <w:rsid w:val="001A20F2"/>
    <w:rsid w:val="001A2B73"/>
    <w:rsid w:val="001B4204"/>
    <w:rsid w:val="001B521A"/>
    <w:rsid w:val="001B5833"/>
    <w:rsid w:val="001B6B47"/>
    <w:rsid w:val="001D6A6D"/>
    <w:rsid w:val="001F3D59"/>
    <w:rsid w:val="002327B1"/>
    <w:rsid w:val="00232940"/>
    <w:rsid w:val="002420D0"/>
    <w:rsid w:val="00243939"/>
    <w:rsid w:val="00243D6D"/>
    <w:rsid w:val="0028076E"/>
    <w:rsid w:val="00285BF0"/>
    <w:rsid w:val="00286B02"/>
    <w:rsid w:val="002900DA"/>
    <w:rsid w:val="00295DCC"/>
    <w:rsid w:val="002B30D4"/>
    <w:rsid w:val="002D000E"/>
    <w:rsid w:val="002F140B"/>
    <w:rsid w:val="00300366"/>
    <w:rsid w:val="00301A4E"/>
    <w:rsid w:val="0031368F"/>
    <w:rsid w:val="00332291"/>
    <w:rsid w:val="0034746E"/>
    <w:rsid w:val="00367061"/>
    <w:rsid w:val="00370E17"/>
    <w:rsid w:val="00383998"/>
    <w:rsid w:val="00387C02"/>
    <w:rsid w:val="00392D09"/>
    <w:rsid w:val="00395D62"/>
    <w:rsid w:val="003A5A5F"/>
    <w:rsid w:val="003C065A"/>
    <w:rsid w:val="003C1180"/>
    <w:rsid w:val="003C28E5"/>
    <w:rsid w:val="003D4FAA"/>
    <w:rsid w:val="004165F4"/>
    <w:rsid w:val="00416F2A"/>
    <w:rsid w:val="00437498"/>
    <w:rsid w:val="00443E80"/>
    <w:rsid w:val="004502BE"/>
    <w:rsid w:val="00452A88"/>
    <w:rsid w:val="00454D10"/>
    <w:rsid w:val="00462590"/>
    <w:rsid w:val="00482978"/>
    <w:rsid w:val="00491C14"/>
    <w:rsid w:val="00496D45"/>
    <w:rsid w:val="004D0430"/>
    <w:rsid w:val="004D3905"/>
    <w:rsid w:val="004F2F79"/>
    <w:rsid w:val="004F6E5F"/>
    <w:rsid w:val="004F7CEA"/>
    <w:rsid w:val="005074D0"/>
    <w:rsid w:val="005133D2"/>
    <w:rsid w:val="00522EEC"/>
    <w:rsid w:val="005327BB"/>
    <w:rsid w:val="0054107F"/>
    <w:rsid w:val="00573A48"/>
    <w:rsid w:val="00577B80"/>
    <w:rsid w:val="00586BE7"/>
    <w:rsid w:val="005C0070"/>
    <w:rsid w:val="005D4EE1"/>
    <w:rsid w:val="005E3E71"/>
    <w:rsid w:val="005E75BF"/>
    <w:rsid w:val="005F4A41"/>
    <w:rsid w:val="005F6BFA"/>
    <w:rsid w:val="00623DD2"/>
    <w:rsid w:val="0063071C"/>
    <w:rsid w:val="00643B67"/>
    <w:rsid w:val="00647A20"/>
    <w:rsid w:val="00665A53"/>
    <w:rsid w:val="00674BF4"/>
    <w:rsid w:val="006868DE"/>
    <w:rsid w:val="006A1483"/>
    <w:rsid w:val="006A4A55"/>
    <w:rsid w:val="006E75C7"/>
    <w:rsid w:val="006F14C9"/>
    <w:rsid w:val="007029FF"/>
    <w:rsid w:val="00710CA4"/>
    <w:rsid w:val="00723D9D"/>
    <w:rsid w:val="0072622C"/>
    <w:rsid w:val="0073338B"/>
    <w:rsid w:val="007411DD"/>
    <w:rsid w:val="00744386"/>
    <w:rsid w:val="007446F2"/>
    <w:rsid w:val="007512D5"/>
    <w:rsid w:val="00786AF2"/>
    <w:rsid w:val="007E5D64"/>
    <w:rsid w:val="0081113E"/>
    <w:rsid w:val="00831246"/>
    <w:rsid w:val="0083425B"/>
    <w:rsid w:val="00834804"/>
    <w:rsid w:val="00846BAE"/>
    <w:rsid w:val="00880C6E"/>
    <w:rsid w:val="00885D5C"/>
    <w:rsid w:val="00890164"/>
    <w:rsid w:val="008A06DF"/>
    <w:rsid w:val="008E4E53"/>
    <w:rsid w:val="00942EF9"/>
    <w:rsid w:val="009473AB"/>
    <w:rsid w:val="0095309E"/>
    <w:rsid w:val="00974091"/>
    <w:rsid w:val="00984E52"/>
    <w:rsid w:val="009B0244"/>
    <w:rsid w:val="009C2A75"/>
    <w:rsid w:val="009C4C9B"/>
    <w:rsid w:val="009C627B"/>
    <w:rsid w:val="009D3F88"/>
    <w:rsid w:val="009E6D29"/>
    <w:rsid w:val="00A03852"/>
    <w:rsid w:val="00A1077F"/>
    <w:rsid w:val="00A147B4"/>
    <w:rsid w:val="00A2747C"/>
    <w:rsid w:val="00A32608"/>
    <w:rsid w:val="00A364FE"/>
    <w:rsid w:val="00A44431"/>
    <w:rsid w:val="00A46273"/>
    <w:rsid w:val="00A9273E"/>
    <w:rsid w:val="00A936AE"/>
    <w:rsid w:val="00A94974"/>
    <w:rsid w:val="00AA23C8"/>
    <w:rsid w:val="00AB758C"/>
    <w:rsid w:val="00AC6EE1"/>
    <w:rsid w:val="00B07A1F"/>
    <w:rsid w:val="00B128C0"/>
    <w:rsid w:val="00B27C7B"/>
    <w:rsid w:val="00B53BAF"/>
    <w:rsid w:val="00B63515"/>
    <w:rsid w:val="00B94762"/>
    <w:rsid w:val="00B97B7B"/>
    <w:rsid w:val="00BB2F2E"/>
    <w:rsid w:val="00BB43D4"/>
    <w:rsid w:val="00BC2B16"/>
    <w:rsid w:val="00BC6771"/>
    <w:rsid w:val="00BD2B59"/>
    <w:rsid w:val="00C120AF"/>
    <w:rsid w:val="00C12EC6"/>
    <w:rsid w:val="00C14F45"/>
    <w:rsid w:val="00C1778B"/>
    <w:rsid w:val="00C302F8"/>
    <w:rsid w:val="00C50289"/>
    <w:rsid w:val="00C5468F"/>
    <w:rsid w:val="00C57D76"/>
    <w:rsid w:val="00C61ED0"/>
    <w:rsid w:val="00C66C48"/>
    <w:rsid w:val="00C716F4"/>
    <w:rsid w:val="00C738DE"/>
    <w:rsid w:val="00C77C14"/>
    <w:rsid w:val="00C81F29"/>
    <w:rsid w:val="00C914D1"/>
    <w:rsid w:val="00CA3DA6"/>
    <w:rsid w:val="00CB35EF"/>
    <w:rsid w:val="00CB4D7D"/>
    <w:rsid w:val="00CB64AA"/>
    <w:rsid w:val="00CC57A4"/>
    <w:rsid w:val="00CF1777"/>
    <w:rsid w:val="00CF57C6"/>
    <w:rsid w:val="00D2753D"/>
    <w:rsid w:val="00D321EA"/>
    <w:rsid w:val="00D41E7E"/>
    <w:rsid w:val="00D4494D"/>
    <w:rsid w:val="00D62404"/>
    <w:rsid w:val="00D7379E"/>
    <w:rsid w:val="00D7464A"/>
    <w:rsid w:val="00D91689"/>
    <w:rsid w:val="00D952D4"/>
    <w:rsid w:val="00D95950"/>
    <w:rsid w:val="00DA0DCC"/>
    <w:rsid w:val="00DA433A"/>
    <w:rsid w:val="00DA7F90"/>
    <w:rsid w:val="00DB135F"/>
    <w:rsid w:val="00DC2D38"/>
    <w:rsid w:val="00DD260A"/>
    <w:rsid w:val="00DD3094"/>
    <w:rsid w:val="00DD6D71"/>
    <w:rsid w:val="00DF7EC8"/>
    <w:rsid w:val="00E00904"/>
    <w:rsid w:val="00E01296"/>
    <w:rsid w:val="00E10010"/>
    <w:rsid w:val="00E10979"/>
    <w:rsid w:val="00E246B5"/>
    <w:rsid w:val="00E41DED"/>
    <w:rsid w:val="00E4508F"/>
    <w:rsid w:val="00E739F6"/>
    <w:rsid w:val="00E774AB"/>
    <w:rsid w:val="00E80B2C"/>
    <w:rsid w:val="00E96E76"/>
    <w:rsid w:val="00EA0B01"/>
    <w:rsid w:val="00EA77FB"/>
    <w:rsid w:val="00EC707B"/>
    <w:rsid w:val="00EC7714"/>
    <w:rsid w:val="00EE7435"/>
    <w:rsid w:val="00EF0CD2"/>
    <w:rsid w:val="00EF6F94"/>
    <w:rsid w:val="00F26364"/>
    <w:rsid w:val="00F43F48"/>
    <w:rsid w:val="00F4610D"/>
    <w:rsid w:val="00F6416B"/>
    <w:rsid w:val="00F704E8"/>
    <w:rsid w:val="00F720C2"/>
    <w:rsid w:val="00F74650"/>
    <w:rsid w:val="00F77713"/>
    <w:rsid w:val="00FA551A"/>
    <w:rsid w:val="00FB1F0E"/>
    <w:rsid w:val="00FD7FB6"/>
    <w:rsid w:val="00FE2E9E"/>
    <w:rsid w:val="00FE63E5"/>
    <w:rsid w:val="00FE78F5"/>
    <w:rsid w:val="00FF4D21"/>
    <w:rsid w:val="00FF67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73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446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46F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74B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74BF4"/>
  </w:style>
  <w:style w:type="paragraph" w:styleId="a8">
    <w:name w:val="footer"/>
    <w:basedOn w:val="a"/>
    <w:link w:val="a9"/>
    <w:uiPriority w:val="99"/>
    <w:unhideWhenUsed/>
    <w:rsid w:val="00674B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74B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0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7D649-ECE7-4F8C-8767-831107297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1539</TotalTime>
  <Pages>5</Pages>
  <Words>2274</Words>
  <Characters>12964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Сесицкая Каролина Михайловна</dc:creator>
  <cp:keywords/>
  <dc:description/>
  <cp:lastModifiedBy>UUser</cp:lastModifiedBy>
  <cp:revision>80</cp:revision>
  <cp:lastPrinted>2025-10-13T08:21:00Z</cp:lastPrinted>
  <dcterms:created xsi:type="dcterms:W3CDTF">2024-09-13T10:20:00Z</dcterms:created>
  <dcterms:modified xsi:type="dcterms:W3CDTF">2025-10-30T12:09:00Z</dcterms:modified>
</cp:coreProperties>
</file>